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F48" w14:textId="77777777" w:rsidR="00A1463D" w:rsidRDefault="00A1463D" w:rsidP="00A1463D">
      <w:pPr>
        <w:pStyle w:val="ConsPlusNormal"/>
        <w:tabs>
          <w:tab w:val="left" w:pos="4111"/>
        </w:tabs>
        <w:ind w:left="992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F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3</w:t>
      </w:r>
    </w:p>
    <w:p w14:paraId="5F762B69" w14:textId="77777777" w:rsidR="00A1463D" w:rsidRDefault="00A1463D" w:rsidP="00A1463D">
      <w:pPr>
        <w:pStyle w:val="ConsPlusNormal"/>
        <w:tabs>
          <w:tab w:val="left" w:pos="4111"/>
        </w:tabs>
        <w:ind w:left="992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разработки и реализации муниципаль</w:t>
      </w:r>
      <w:r w:rsidRPr="005F3ED4">
        <w:rPr>
          <w:rFonts w:ascii="Times New Roman" w:eastAsiaTheme="minorHAnsi" w:hAnsi="Times New Roman"/>
          <w:sz w:val="28"/>
          <w:szCs w:val="28"/>
          <w:lang w:eastAsia="en-US"/>
        </w:rPr>
        <w:t xml:space="preserve">ных программ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г.о. Красногорск Московской </w:t>
      </w:r>
      <w:r w:rsidRPr="005F3ED4">
        <w:rPr>
          <w:rFonts w:ascii="Times New Roman" w:eastAsiaTheme="minorHAnsi" w:hAnsi="Times New Roman"/>
          <w:sz w:val="28"/>
          <w:szCs w:val="28"/>
          <w:lang w:eastAsia="en-US"/>
        </w:rPr>
        <w:t xml:space="preserve">области, 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ому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</w:p>
    <w:p w14:paraId="536C3788" w14:textId="77777777" w:rsidR="00A1463D" w:rsidRDefault="00A1463D" w:rsidP="00A1463D">
      <w:pPr>
        <w:pStyle w:val="ConsPlusNormal"/>
        <w:tabs>
          <w:tab w:val="left" w:pos="4111"/>
        </w:tabs>
        <w:ind w:left="9923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г.о. Красногорск</w:t>
      </w:r>
    </w:p>
    <w:p w14:paraId="799B34D2" w14:textId="77777777" w:rsidR="00A1463D" w:rsidRDefault="00A1463D" w:rsidP="00A1463D">
      <w:pPr>
        <w:pStyle w:val="ConsPlusNormal"/>
        <w:tabs>
          <w:tab w:val="left" w:pos="4111"/>
          <w:tab w:val="left" w:pos="9639"/>
        </w:tabs>
        <w:ind w:left="992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Московской области</w:t>
      </w:r>
    </w:p>
    <w:p w14:paraId="52464304" w14:textId="77777777" w:rsidR="00A1463D" w:rsidRPr="008D6134" w:rsidRDefault="00A1463D" w:rsidP="00A1463D">
      <w:pPr>
        <w:pStyle w:val="ConsPlusNormal"/>
        <w:tabs>
          <w:tab w:val="left" w:pos="4111"/>
          <w:tab w:val="left" w:pos="9639"/>
        </w:tabs>
        <w:ind w:left="992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7F2A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70A2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30.09.2022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70A2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2168/9</w:t>
      </w:r>
    </w:p>
    <w:p w14:paraId="6C85CB7D" w14:textId="77777777" w:rsidR="00A1463D" w:rsidRDefault="00A1463D" w:rsidP="00A1463D">
      <w:pPr>
        <w:pStyle w:val="ConsPlusNormal"/>
        <w:jc w:val="both"/>
      </w:pPr>
    </w:p>
    <w:p w14:paraId="63DC6ED9" w14:textId="77777777" w:rsidR="00A1463D" w:rsidRDefault="00A1463D" w:rsidP="00A1463D">
      <w:pPr>
        <w:pStyle w:val="ConsPlusNormal"/>
        <w:tabs>
          <w:tab w:val="left" w:pos="4111"/>
        </w:tabs>
        <w:jc w:val="center"/>
      </w:pPr>
    </w:p>
    <w:p w14:paraId="6F708A0C" w14:textId="2CD24241" w:rsidR="00A1463D" w:rsidRPr="008D1D04" w:rsidRDefault="00A1463D" w:rsidP="008D1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Форма</w:t>
      </w:r>
    </w:p>
    <w:p w14:paraId="4B6CEC9D" w14:textId="77777777" w:rsidR="00A1463D" w:rsidRPr="008E4A9C" w:rsidRDefault="00A1463D" w:rsidP="00A1463D">
      <w:pPr>
        <w:pStyle w:val="ConsPlusNormal"/>
        <w:jc w:val="both"/>
        <w:rPr>
          <w:sz w:val="28"/>
          <w:szCs w:val="28"/>
        </w:rPr>
      </w:pPr>
    </w:p>
    <w:p w14:paraId="2CBE1F6C" w14:textId="77777777" w:rsidR="00A1463D" w:rsidRPr="00DB07DE" w:rsidRDefault="00A1463D" w:rsidP="00A14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59"/>
      <w:bookmarkEnd w:id="0"/>
      <w:r w:rsidRPr="00205820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14C84AA7" w14:textId="77777777" w:rsidR="00A1463D" w:rsidRPr="00205820" w:rsidRDefault="00A1463D" w:rsidP="00A14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14:paraId="62E4A908" w14:textId="77777777" w:rsidR="00A1463D" w:rsidRPr="00205820" w:rsidRDefault="00A1463D" w:rsidP="00A14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2849C1F" w14:textId="1944920E" w:rsidR="00A1463D" w:rsidRPr="00205820" w:rsidRDefault="00A1463D" w:rsidP="008D1D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1843"/>
        <w:gridCol w:w="2411"/>
        <w:gridCol w:w="1134"/>
        <w:gridCol w:w="851"/>
        <w:gridCol w:w="425"/>
        <w:gridCol w:w="425"/>
        <w:gridCol w:w="426"/>
        <w:gridCol w:w="567"/>
        <w:gridCol w:w="850"/>
        <w:gridCol w:w="851"/>
        <w:gridCol w:w="850"/>
        <w:gridCol w:w="992"/>
        <w:gridCol w:w="1276"/>
      </w:tblGrid>
      <w:tr w:rsidR="003149DD" w:rsidRPr="00441FE3" w14:paraId="45513BF0" w14:textId="77777777" w:rsidTr="003149D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347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F3E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D0E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2A0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D95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E3DD7D3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E3C" w14:textId="059B506D" w:rsidR="003149DD" w:rsidRPr="00441FE3" w:rsidRDefault="003149DD" w:rsidP="003149DD">
            <w:pPr>
              <w:pStyle w:val="ConsPlusNormal"/>
              <w:ind w:right="642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F11" w14:textId="4A687B54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Ответствен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441FE3">
              <w:rPr>
                <w:rFonts w:ascii="Times New Roman" w:hAnsi="Times New Roman" w:cs="Times New Roman"/>
                <w:szCs w:val="22"/>
              </w:rPr>
              <w:t xml:space="preserve"> за выполнение мероприятия </w:t>
            </w:r>
          </w:p>
        </w:tc>
      </w:tr>
      <w:tr w:rsidR="003149DD" w:rsidRPr="00441FE3" w14:paraId="5DB89081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B15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6C1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096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65A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F0E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FA8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 xml:space="preserve">1-й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EBC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 xml:space="preserve">2-й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222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 xml:space="preserve">3-й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920A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 xml:space="preserve">n-й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5F6" w14:textId="057E6874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9DD">
              <w:rPr>
                <w:rFonts w:ascii="Times New Roman" w:hAnsi="Times New Roman" w:cs="Times New Roman"/>
                <w:szCs w:val="22"/>
              </w:rPr>
              <w:t>n-й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729D" w14:textId="0DA499AC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5D74C84F" w14:textId="77777777" w:rsidTr="003149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89CC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964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03C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FC67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D49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D741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BB5F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EE6C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86F1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E689" w14:textId="5EBCFC51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000" w14:textId="2183AC35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149DD" w:rsidRPr="00441FE3" w14:paraId="44CBAA73" w14:textId="77777777" w:rsidTr="003149D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744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7F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Основное мероприятие xx</w:t>
            </w:r>
            <w:r w:rsidRPr="00F75F08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FEC6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165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3C3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20A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713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BA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750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FB4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845" w14:textId="6C6EC486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49DD" w:rsidRPr="00441FE3" w14:paraId="2D2FF42D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E22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D2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A6B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35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9CB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723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C41D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3AE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73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502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A2F" w14:textId="0111034E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17016A55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39CB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33F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0210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20D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61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071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3FE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FCE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515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6D1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A8E6" w14:textId="35D33DA6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65031126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C2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976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066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E8D" w14:textId="77777777" w:rsidR="003149DD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792EF45C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г.о.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605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5663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31F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05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7DA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A41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F05" w14:textId="496DCB6B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22D56E69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D2F2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638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70C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5FF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AEC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DEB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692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5F2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F3C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A4F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042" w14:textId="6A8D460B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11B5C3F6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47D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12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4D2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2FC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Иные источники</w:t>
            </w:r>
            <w:r w:rsidRPr="00F75F08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E51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B11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325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695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A96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765A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8C5" w14:textId="4A294B45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2CB61AA3" w14:textId="77777777" w:rsidTr="003149D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868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E8F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Мероприятие xx.zz</w:t>
            </w:r>
            <w:r w:rsidRPr="00F75F08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74E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FC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A55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E1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EE1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0DF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A6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4A0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E85" w14:textId="107E1DD6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2CA01009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C48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16B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8DB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B16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D74D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CC8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F80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27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86D9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CD7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E9FA" w14:textId="4F949C92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16EA8959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88C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D1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74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E8E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7D88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C1F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4033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48B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C79E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330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A30" w14:textId="33C168BE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4FB45B0D" w14:textId="77777777" w:rsidTr="003149DD">
        <w:trPr>
          <w:cantSplit/>
          <w:trHeight w:val="55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0DE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DB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1BDB700E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(наименование результата 1 выполнения мероприятия, </w:t>
            </w:r>
            <w:proofErr w:type="spellStart"/>
            <w:r w:rsidRPr="00F75F08">
              <w:rPr>
                <w:rFonts w:ascii="Times New Roman" w:hAnsi="Times New Roman" w:cs="Times New Roman"/>
                <w:szCs w:val="22"/>
              </w:rPr>
              <w:t>ед.измерения</w:t>
            </w:r>
            <w:proofErr w:type="spellEnd"/>
            <w:r w:rsidRPr="00F75F08">
              <w:rPr>
                <w:rFonts w:ascii="Times New Roman" w:hAnsi="Times New Roman" w:cs="Times New Roman"/>
                <w:szCs w:val="22"/>
              </w:rPr>
              <w:t>)</w:t>
            </w:r>
            <w:r w:rsidRPr="00F75F08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E82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2EA0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B1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FB0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 1-й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001" w14:textId="77777777" w:rsidR="003149DD" w:rsidRPr="00F75F08" w:rsidRDefault="003149DD" w:rsidP="00474A44">
            <w:pPr>
              <w:rPr>
                <w:rFonts w:ascii="Times New Roman" w:hAnsi="Times New Roman" w:cs="Times New Roman"/>
              </w:rPr>
            </w:pPr>
            <w:r w:rsidRPr="00F75F08">
              <w:rPr>
                <w:rFonts w:ascii="Times New Roman" w:hAnsi="Times New Roman" w:cs="Times New Roman"/>
              </w:rPr>
              <w:t xml:space="preserve">В том числе по кварталам </w:t>
            </w:r>
            <w:r w:rsidRPr="00F75F08">
              <w:rPr>
                <w:rFonts w:ascii="Times New Roman" w:hAnsi="Times New Roman" w:cs="Times New Roman"/>
                <w:vertAlign w:val="superscript"/>
              </w:rPr>
              <w:t>5</w:t>
            </w:r>
            <w:r w:rsidRPr="00F75F0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1A0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2-й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A1B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3-й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5B3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n-й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317F3" w14:textId="4B8094C3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9DD">
              <w:rPr>
                <w:rFonts w:ascii="Times New Roman" w:hAnsi="Times New Roman" w:cs="Times New Roman"/>
                <w:szCs w:val="22"/>
              </w:rPr>
              <w:t>n-й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C8057" w14:textId="1C730AD4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49DD" w:rsidRPr="00441FE3" w14:paraId="2742D26A" w14:textId="77777777" w:rsidTr="003149DD">
        <w:trPr>
          <w:cantSplit/>
          <w:trHeight w:val="4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EC92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7A1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61E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371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805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D15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C72" w14:textId="47FF17E3" w:rsidR="003149DD" w:rsidRPr="00F75F08" w:rsidRDefault="008D1D04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 квартал</w:t>
            </w:r>
            <w:r w:rsidR="003149DD" w:rsidRPr="00F75F0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D5A1" w14:textId="52986294" w:rsidR="003149DD" w:rsidRPr="008D1D04" w:rsidRDefault="008D1D04" w:rsidP="00474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7FC" w14:textId="6AEEA155" w:rsidR="003149DD" w:rsidRPr="008D1D04" w:rsidRDefault="008D1D04" w:rsidP="00474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A30" w14:textId="1B1521E9" w:rsidR="003149DD" w:rsidRPr="008D1D04" w:rsidRDefault="008D1D04" w:rsidP="00474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C89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6FB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266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F85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BCD62" w14:textId="4E6A69D8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303CE76B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D9F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0AF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DD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06D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C96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DC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02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F3C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D2E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C7D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E2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CFAD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D52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706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4BA" w14:textId="26D6892B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18180A84" w14:textId="77777777" w:rsidTr="003149DD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12A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20F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7289D66D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(наименование результата </w:t>
            </w:r>
            <w:r w:rsidRPr="00F75F08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выполнения мероприятия, </w:t>
            </w:r>
            <w:proofErr w:type="spellStart"/>
            <w:r w:rsidRPr="00F75F08">
              <w:rPr>
                <w:rFonts w:ascii="Times New Roman" w:hAnsi="Times New Roman" w:cs="Times New Roman"/>
                <w:szCs w:val="22"/>
              </w:rPr>
              <w:t>ед.измерения</w:t>
            </w:r>
            <w:proofErr w:type="spellEnd"/>
            <w:r w:rsidRPr="00F75F08">
              <w:rPr>
                <w:rFonts w:ascii="Times New Roman" w:hAnsi="Times New Roman" w:cs="Times New Roman"/>
                <w:szCs w:val="22"/>
              </w:rPr>
              <w:t>)</w:t>
            </w:r>
            <w:r w:rsidRPr="00F75F08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12E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2C6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B03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E10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 1-й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BE9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A2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2-й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235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3-й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581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n-й год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4B794C" w14:textId="04A92F38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9DD">
              <w:rPr>
                <w:rFonts w:ascii="Times New Roman" w:hAnsi="Times New Roman" w:cs="Times New Roman"/>
                <w:szCs w:val="22"/>
              </w:rPr>
              <w:t>n-й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DAEF39" w14:textId="656F20D5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1D04" w:rsidRPr="00441FE3" w14:paraId="5C2CB8FF" w14:textId="77777777" w:rsidTr="003149DD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541" w14:textId="77777777" w:rsidR="008D1D04" w:rsidRPr="00441FE3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D81" w14:textId="77777777" w:rsidR="008D1D04" w:rsidRPr="00F75F08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779" w14:textId="77777777" w:rsidR="008D1D04" w:rsidRPr="00F75F08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5F4D" w14:textId="77777777" w:rsidR="008D1D04" w:rsidRPr="00F75F08" w:rsidRDefault="008D1D04" w:rsidP="008D1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EB7" w14:textId="77777777" w:rsidR="008D1D04" w:rsidRPr="00F75F08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1FB" w14:textId="77777777" w:rsidR="008D1D04" w:rsidRPr="00F75F08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94F" w14:textId="70441B19" w:rsidR="008D1D04" w:rsidRPr="00F75F08" w:rsidRDefault="008D1D04" w:rsidP="008D1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615B8">
              <w:t xml:space="preserve">1 </w:t>
            </w:r>
            <w:proofErr w:type="spellStart"/>
            <w:r w:rsidRPr="000615B8">
              <w:t>кварталI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E59" w14:textId="7AEA4690" w:rsidR="008D1D04" w:rsidRPr="00F75F08" w:rsidRDefault="008D1D04" w:rsidP="008D1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B8">
              <w:t>1 полуг</w:t>
            </w:r>
            <w:r w:rsidRPr="000615B8">
              <w:lastRenderedPageBreak/>
              <w:t>одие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CD39" w14:textId="48252C46" w:rsidR="008D1D04" w:rsidRPr="00F75F08" w:rsidRDefault="008D1D04" w:rsidP="008D1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B8">
              <w:lastRenderedPageBreak/>
              <w:t>9 меся</w:t>
            </w:r>
            <w:r w:rsidRPr="000615B8">
              <w:lastRenderedPageBreak/>
              <w:t>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2B9" w14:textId="51BD4B8B" w:rsidR="008D1D04" w:rsidRPr="00F75F08" w:rsidRDefault="008D1D04" w:rsidP="008D1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5B8">
              <w:lastRenderedPageBreak/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3D4" w14:textId="77777777" w:rsidR="008D1D04" w:rsidRPr="00F75F08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6F1" w14:textId="77777777" w:rsidR="008D1D04" w:rsidRPr="00F75F08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6D1" w14:textId="77777777" w:rsidR="008D1D04" w:rsidRPr="00F75F08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8B1" w14:textId="77777777" w:rsidR="008D1D04" w:rsidRPr="00441FE3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33C5" w14:textId="3179445C" w:rsidR="008D1D04" w:rsidRPr="00441FE3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0DBF1011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3D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2CA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0C2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FFF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1FB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ACD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B89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AA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9CC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0006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06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810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73F1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416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E21" w14:textId="7ECBABC6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4667BFBC" w14:textId="77777777" w:rsidTr="003149D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1B1D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78D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  <w:proofErr w:type="spellStart"/>
            <w:r w:rsidRPr="00F75F08">
              <w:rPr>
                <w:rFonts w:ascii="Times New Roman" w:hAnsi="Times New Roman" w:cs="Times New Roman"/>
                <w:szCs w:val="22"/>
              </w:rPr>
              <w:t>xx.zz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6B58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0D5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842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D63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EC3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729D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E94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2B8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7C32F" w14:textId="4E347541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13945A47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B16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206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183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C6A2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8BD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33DD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0E3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1A6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0516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EFA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F748" w14:textId="3AD7BA18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2F814C83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675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6F9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1CF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5B5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93D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F4F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6B73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D4C5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A08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2F4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766" w14:textId="204A41A6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537E749F" w14:textId="77777777" w:rsidTr="003149DD">
        <w:trPr>
          <w:cantSplit/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9DF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00B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77A54A07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(наименование результата выполнения мероприятия , </w:t>
            </w:r>
            <w:proofErr w:type="spellStart"/>
            <w:r w:rsidRPr="00F75F08">
              <w:rPr>
                <w:rFonts w:ascii="Times New Roman" w:hAnsi="Times New Roman" w:cs="Times New Roman"/>
                <w:szCs w:val="22"/>
              </w:rPr>
              <w:t>ед.измерения</w:t>
            </w:r>
            <w:proofErr w:type="spellEnd"/>
            <w:r w:rsidRPr="00F75F0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EC0D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BCA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FFA6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FEC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 1-й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88D" w14:textId="77777777" w:rsidR="003149DD" w:rsidRPr="00F75F08" w:rsidRDefault="003149DD" w:rsidP="00474A44">
            <w:pPr>
              <w:rPr>
                <w:rFonts w:ascii="Times New Roman" w:hAnsi="Times New Roman" w:cs="Times New Roman"/>
              </w:rPr>
            </w:pPr>
            <w:r w:rsidRPr="00F75F08">
              <w:rPr>
                <w:rFonts w:ascii="Times New Roman" w:hAnsi="Times New Roman" w:cs="Times New Roman"/>
              </w:rPr>
              <w:t xml:space="preserve">В том числе по кварталам </w:t>
            </w:r>
            <w:r w:rsidRPr="00F75F08">
              <w:rPr>
                <w:rFonts w:ascii="Times New Roman" w:hAnsi="Times New Roman" w:cs="Times New Roman"/>
                <w:vertAlign w:val="superscript"/>
              </w:rPr>
              <w:t>4</w:t>
            </w:r>
            <w:r w:rsidRPr="00F75F0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E91" w14:textId="77777777" w:rsidR="003149DD" w:rsidRPr="00F75F08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2-й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63E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3-й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2FF" w14:textId="77777777" w:rsidR="003149DD" w:rsidRPr="00F75F08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 xml:space="preserve">n-й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6BCEC" w14:textId="0BE71238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9DD">
              <w:rPr>
                <w:rFonts w:ascii="Times New Roman" w:hAnsi="Times New Roman" w:cs="Times New Roman"/>
                <w:szCs w:val="22"/>
              </w:rPr>
              <w:t>n-й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D6EBE" w14:textId="3740A214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1D04" w:rsidRPr="00441FE3" w14:paraId="71BC7C5F" w14:textId="77777777" w:rsidTr="003149DD">
        <w:trPr>
          <w:cantSplit/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C82" w14:textId="77777777" w:rsidR="008D1D04" w:rsidRPr="00441FE3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B69" w14:textId="77777777" w:rsidR="008D1D04" w:rsidRPr="00441FE3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B038" w14:textId="77777777" w:rsidR="008D1D04" w:rsidRPr="00441FE3" w:rsidRDefault="008D1D04" w:rsidP="008D1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5D1" w14:textId="77777777" w:rsidR="008D1D04" w:rsidRPr="00441FE3" w:rsidRDefault="008D1D04" w:rsidP="008D1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E55" w14:textId="77777777" w:rsidR="008D1D04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5302" w14:textId="77777777" w:rsidR="008D1D04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5A7" w14:textId="5DC2EF78" w:rsidR="008D1D04" w:rsidRPr="00F75F08" w:rsidRDefault="008D1D04" w:rsidP="008D1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609C">
              <w:t xml:space="preserve">1 </w:t>
            </w:r>
            <w:proofErr w:type="spellStart"/>
            <w:r w:rsidRPr="003E609C">
              <w:t>кварталI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604E" w14:textId="641EA898" w:rsidR="008D1D04" w:rsidRPr="00F75F08" w:rsidRDefault="008D1D04" w:rsidP="008D1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609C">
              <w:t>1 полугодие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8BF7" w14:textId="5C083C2F" w:rsidR="008D1D04" w:rsidRPr="00F75F08" w:rsidRDefault="008D1D04" w:rsidP="008D1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609C"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77B2" w14:textId="7F3B9BBB" w:rsidR="008D1D04" w:rsidRPr="00F75F08" w:rsidRDefault="008D1D04" w:rsidP="008D1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609C"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FE6" w14:textId="77777777" w:rsidR="008D1D04" w:rsidRDefault="008D1D04" w:rsidP="008D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1EE" w14:textId="77777777" w:rsidR="008D1D04" w:rsidRPr="00441FE3" w:rsidRDefault="008D1D04" w:rsidP="008D1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3DA" w14:textId="77777777" w:rsidR="008D1D04" w:rsidRPr="00441FE3" w:rsidRDefault="008D1D04" w:rsidP="008D1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BC0" w14:textId="77777777" w:rsidR="008D1D04" w:rsidRPr="00441FE3" w:rsidRDefault="008D1D04" w:rsidP="008D1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B78" w14:textId="42DA738A" w:rsidR="008D1D04" w:rsidRPr="00441FE3" w:rsidRDefault="008D1D04" w:rsidP="008D1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28D2D7ED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4A49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6F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F4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395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797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B3E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5C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B8B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729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A43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3C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824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6B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A14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950" w14:textId="0159DDB2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3A73FD65" w14:textId="77777777" w:rsidTr="003149D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E39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35A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proofErr w:type="spellStart"/>
            <w:r w:rsidRPr="00441FE3">
              <w:rPr>
                <w:rFonts w:ascii="Times New Roman" w:hAnsi="Times New Roman" w:cs="Times New Roman"/>
                <w:szCs w:val="22"/>
              </w:rPr>
              <w:t>xx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AF2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B4C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CDF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CB92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198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117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647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5BA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AA9E2" w14:textId="1915D5C0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49DD" w:rsidRPr="00441FE3" w14:paraId="31F55AEC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F1AC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F20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EF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81A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4A9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A7E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F54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0782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8F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520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12EA" w14:textId="5BD53C80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380823B4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74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6216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5AF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D30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046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BFF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2CF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2D9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DE37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7B2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EC6A9" w14:textId="0528C250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05E1F92A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FDB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8A0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AAE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F74" w14:textId="77777777" w:rsidR="003149DD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64CBA3EC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C5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BBB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BF7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CD6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2118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D62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E593A" w14:textId="7F0686B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0F7DE3DF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3BC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4F7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77C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5E59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F0D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3F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65CF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732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09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7737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737A1" w14:textId="0052F8AB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3D4E0191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75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CF4D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6FF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F4D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Иные источники</w:t>
            </w:r>
            <w:r w:rsidRPr="00DF4ED7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E9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975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637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75C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3EC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86F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3DC" w14:textId="345C2A36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54B8C7E0" w14:textId="77777777" w:rsidTr="003149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EED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AF7B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C05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758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868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4A9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126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56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668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1585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827" w14:textId="0937F83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640A782B" w14:textId="77777777" w:rsidTr="003149D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AFB2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8E7" w14:textId="77777777" w:rsidR="003149DD" w:rsidRPr="00441FE3" w:rsidRDefault="003149DD" w:rsidP="00474A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C9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108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17F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D10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62E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49C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323" w14:textId="77777777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C9B" w14:textId="26586A5B" w:rsidR="003149DD" w:rsidRPr="00441FE3" w:rsidRDefault="003149DD" w:rsidP="00474A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149DD" w:rsidRPr="00441FE3" w14:paraId="527ECF48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FCDD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BB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B76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D24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EA46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FDC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25B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B9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8CA0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3388" w14:textId="58204388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64E0F678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60E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C50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21D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F56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70E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CB45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63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704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D89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4FFA" w14:textId="63DEB642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40396E03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2D4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4CF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237" w14:textId="77777777" w:rsidR="003149DD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14:paraId="178D39BB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4EE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891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BECD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AD4B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285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487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512" w14:textId="72F9CF9F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49DD" w:rsidRPr="00441FE3" w14:paraId="39FC86E9" w14:textId="77777777" w:rsidTr="003149D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732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EC3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395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5AD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2ED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937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1AA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074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EA6" w14:textId="77777777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6BC" w14:textId="1117E34B" w:rsidR="003149DD" w:rsidRPr="00441FE3" w:rsidRDefault="003149DD" w:rsidP="00474A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7D05F9A" w14:textId="77777777" w:rsidR="00A1463D" w:rsidRPr="00441FE3" w:rsidRDefault="00A1463D" w:rsidP="00A146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37BFC9" w14:textId="77777777" w:rsidR="00A1463D" w:rsidRPr="00E9209A" w:rsidRDefault="00A1463D" w:rsidP="00A1463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B0C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Cs w:val="22"/>
        </w:rPr>
        <w:t>xx  -  номер основного</w:t>
      </w:r>
      <w:r w:rsidRPr="005B0CC6">
        <w:rPr>
          <w:rFonts w:ascii="Times New Roman" w:hAnsi="Times New Roman" w:cs="Times New Roman"/>
          <w:szCs w:val="22"/>
        </w:rPr>
        <w:t xml:space="preserve"> мероприятия должен соответствовать разрядам 4 и 5 </w:t>
      </w:r>
      <w:r>
        <w:rPr>
          <w:rFonts w:ascii="Times New Roman" w:hAnsi="Times New Roman" w:cs="Times New Roman"/>
          <w:szCs w:val="22"/>
        </w:rPr>
        <w:t>кода</w:t>
      </w:r>
      <w:r w:rsidRPr="005B0CC6">
        <w:rPr>
          <w:rFonts w:ascii="Times New Roman" w:hAnsi="Times New Roman" w:cs="Times New Roman"/>
          <w:szCs w:val="22"/>
        </w:rPr>
        <w:t xml:space="preserve"> целе</w:t>
      </w:r>
      <w:r>
        <w:rPr>
          <w:rFonts w:ascii="Times New Roman" w:hAnsi="Times New Roman" w:cs="Times New Roman"/>
          <w:szCs w:val="22"/>
        </w:rPr>
        <w:t>вых статей расходов</w:t>
      </w:r>
      <w:r w:rsidRPr="005B0CC6">
        <w:rPr>
          <w:rFonts w:ascii="Times New Roman" w:hAnsi="Times New Roman" w:cs="Times New Roman"/>
          <w:szCs w:val="22"/>
        </w:rPr>
        <w:t xml:space="preserve"> </w:t>
      </w:r>
      <w:r w:rsidRPr="00E9209A">
        <w:rPr>
          <w:rFonts w:ascii="Times New Roman" w:hAnsi="Times New Roman" w:cs="Times New Roman"/>
          <w:szCs w:val="22"/>
        </w:rPr>
        <w:t>бюджета</w:t>
      </w:r>
      <w:r>
        <w:rPr>
          <w:rFonts w:ascii="Times New Roman" w:hAnsi="Times New Roman" w:cs="Times New Roman"/>
          <w:szCs w:val="22"/>
        </w:rPr>
        <w:t xml:space="preserve"> </w:t>
      </w:r>
      <w:r w:rsidRPr="00E9209A">
        <w:rPr>
          <w:rFonts w:ascii="Times New Roman" w:hAnsi="Times New Roman" w:cs="Times New Roman"/>
          <w:szCs w:val="22"/>
        </w:rPr>
        <w:t xml:space="preserve">г.о. Красногорск </w:t>
      </w:r>
      <w:r w:rsidRPr="005B0CC6">
        <w:rPr>
          <w:rFonts w:ascii="Times New Roman" w:hAnsi="Times New Roman" w:cs="Times New Roman"/>
          <w:szCs w:val="22"/>
        </w:rPr>
        <w:t xml:space="preserve">Московской области. Если основное </w:t>
      </w:r>
      <w:r>
        <w:rPr>
          <w:rFonts w:ascii="Times New Roman" w:hAnsi="Times New Roman" w:cs="Times New Roman"/>
          <w:szCs w:val="22"/>
        </w:rPr>
        <w:t>мероприятие направлено</w:t>
      </w:r>
      <w:r w:rsidRPr="005B0CC6">
        <w:rPr>
          <w:rFonts w:ascii="Times New Roman" w:hAnsi="Times New Roman" w:cs="Times New Roman"/>
          <w:szCs w:val="22"/>
        </w:rPr>
        <w:t xml:space="preserve"> на </w:t>
      </w:r>
      <w:r w:rsidRPr="00E9209A">
        <w:rPr>
          <w:rFonts w:ascii="Times New Roman" w:hAnsi="Times New Roman" w:cs="Times New Roman"/>
          <w:szCs w:val="22"/>
        </w:rPr>
        <w:t>достижение соответствующих показателей и результатов реализации федерального проекта, входящего в состав национального проекта (программы</w:t>
      </w:r>
      <w:r>
        <w:rPr>
          <w:rFonts w:ascii="Times New Roman" w:hAnsi="Times New Roman" w:cs="Times New Roman"/>
          <w:szCs w:val="22"/>
        </w:rPr>
        <w:t>)</w:t>
      </w:r>
      <w:r w:rsidRPr="00E9209A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 xml:space="preserve">наименование основного мероприятия должно также </w:t>
      </w:r>
      <w:r w:rsidRPr="005B0CC6">
        <w:rPr>
          <w:rFonts w:ascii="Times New Roman" w:hAnsi="Times New Roman" w:cs="Times New Roman"/>
          <w:szCs w:val="22"/>
        </w:rPr>
        <w:t>соответствовать наиме</w:t>
      </w:r>
      <w:r>
        <w:rPr>
          <w:rFonts w:ascii="Times New Roman" w:hAnsi="Times New Roman" w:cs="Times New Roman"/>
          <w:szCs w:val="22"/>
        </w:rPr>
        <w:t xml:space="preserve">нованию кода целевой </w:t>
      </w:r>
      <w:r w:rsidRPr="005B0CC6">
        <w:rPr>
          <w:rFonts w:ascii="Times New Roman" w:hAnsi="Times New Roman" w:cs="Times New Roman"/>
          <w:szCs w:val="22"/>
        </w:rPr>
        <w:t>статьи</w:t>
      </w:r>
      <w:r w:rsidRPr="00E9209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расходов бюджета г.о. Красногорск</w:t>
      </w:r>
      <w:r w:rsidRPr="005B0CC6">
        <w:rPr>
          <w:rFonts w:ascii="Times New Roman" w:hAnsi="Times New Roman" w:cs="Times New Roman"/>
          <w:szCs w:val="22"/>
        </w:rPr>
        <w:t xml:space="preserve"> М</w:t>
      </w:r>
      <w:r>
        <w:rPr>
          <w:rFonts w:ascii="Times New Roman" w:hAnsi="Times New Roman" w:cs="Times New Roman"/>
          <w:szCs w:val="22"/>
        </w:rPr>
        <w:t xml:space="preserve">осковской </w:t>
      </w:r>
      <w:r w:rsidRPr="00420B38">
        <w:rPr>
          <w:rFonts w:ascii="Times New Roman" w:hAnsi="Times New Roman" w:cs="Times New Roman"/>
          <w:szCs w:val="22"/>
        </w:rPr>
        <w:t xml:space="preserve">области основного мероприятия. Для основного мероприятия, реализуемого без привлечения финансирования либо за счёт средств, предусматриваемых в расходах на обеспечение деятельности органов </w:t>
      </w:r>
      <w:r>
        <w:rPr>
          <w:rFonts w:ascii="Times New Roman" w:hAnsi="Times New Roman" w:cs="Times New Roman"/>
          <w:szCs w:val="22"/>
        </w:rPr>
        <w:t>администрации г.о. Красногорск</w:t>
      </w:r>
      <w:r w:rsidRPr="00420B38">
        <w:rPr>
          <w:rFonts w:ascii="Times New Roman" w:hAnsi="Times New Roman" w:cs="Times New Roman"/>
          <w:szCs w:val="22"/>
        </w:rPr>
        <w:t xml:space="preserve"> Московской области, используется нумерация, начиная с номера 50.</w:t>
      </w:r>
    </w:p>
    <w:p w14:paraId="63C564FF" w14:textId="77777777" w:rsidR="00A1463D" w:rsidRPr="005B0CC6" w:rsidRDefault="00A1463D" w:rsidP="00A1463D">
      <w:pPr>
        <w:pStyle w:val="ConsPlusNonformat"/>
        <w:jc w:val="both"/>
        <w:rPr>
          <w:rStyle w:val="ab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E9209A">
        <w:rPr>
          <w:rFonts w:ascii="Times New Roman" w:hAnsi="Times New Roman" w:cs="Times New Roman"/>
          <w:sz w:val="22"/>
          <w:szCs w:val="22"/>
        </w:rPr>
        <w:t>2</w:t>
      </w:r>
      <w:r w:rsidRPr="005B0CC6">
        <w:rPr>
          <w:rFonts w:ascii="Times New Roman" w:hAnsi="Times New Roman" w:cs="Times New Roman"/>
          <w:sz w:val="22"/>
          <w:szCs w:val="22"/>
        </w:rPr>
        <w:t xml:space="preserve">xx.zz  -  где  </w:t>
      </w:r>
      <w:proofErr w:type="spellStart"/>
      <w:r w:rsidRPr="005B0CC6">
        <w:rPr>
          <w:rFonts w:ascii="Times New Roman" w:hAnsi="Times New Roman" w:cs="Times New Roman"/>
          <w:sz w:val="22"/>
          <w:szCs w:val="22"/>
        </w:rPr>
        <w:t>xx</w:t>
      </w:r>
      <w:proofErr w:type="spellEnd"/>
      <w:r w:rsidRPr="005B0CC6">
        <w:rPr>
          <w:rFonts w:ascii="Times New Roman" w:hAnsi="Times New Roman" w:cs="Times New Roman"/>
          <w:sz w:val="22"/>
          <w:szCs w:val="22"/>
        </w:rPr>
        <w:t xml:space="preserve">  -  номер основного мероприятия, </w:t>
      </w:r>
      <w:proofErr w:type="spellStart"/>
      <w:r w:rsidRPr="005B0CC6">
        <w:rPr>
          <w:rFonts w:ascii="Times New Roman" w:hAnsi="Times New Roman" w:cs="Times New Roman"/>
          <w:sz w:val="22"/>
          <w:szCs w:val="22"/>
        </w:rPr>
        <w:t>zz</w:t>
      </w:r>
      <w:proofErr w:type="spellEnd"/>
      <w:r w:rsidRPr="005B0CC6">
        <w:rPr>
          <w:rFonts w:ascii="Times New Roman" w:hAnsi="Times New Roman" w:cs="Times New Roman"/>
          <w:sz w:val="22"/>
          <w:szCs w:val="22"/>
        </w:rPr>
        <w:t xml:space="preserve"> - порядковый номер, занимаемый в структуре основного мероприятия. При исключении мероприятий из структуры основного мероприятия номера мероприятий не изменяются до конца периода реализации </w:t>
      </w:r>
      <w:r>
        <w:rPr>
          <w:rFonts w:ascii="Times New Roman" w:hAnsi="Times New Roman" w:cs="Times New Roman"/>
          <w:sz w:val="22"/>
          <w:szCs w:val="22"/>
        </w:rPr>
        <w:t>муниципаль</w:t>
      </w:r>
      <w:r w:rsidRPr="005B0CC6">
        <w:rPr>
          <w:rFonts w:ascii="Times New Roman" w:hAnsi="Times New Roman" w:cs="Times New Roman"/>
          <w:sz w:val="22"/>
          <w:szCs w:val="22"/>
        </w:rPr>
        <w:t>ной программы.</w:t>
      </w:r>
    </w:p>
    <w:p w14:paraId="26C088D1" w14:textId="77777777" w:rsidR="00A1463D" w:rsidRPr="005B0CC6" w:rsidRDefault="00A1463D" w:rsidP="00A14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0CC6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5B0CC6">
        <w:rPr>
          <w:rFonts w:ascii="Times New Roman" w:hAnsi="Times New Roman" w:cs="Times New Roman"/>
          <w:sz w:val="22"/>
          <w:szCs w:val="22"/>
        </w:rPr>
        <w:t>При наличии.</w:t>
      </w:r>
    </w:p>
    <w:p w14:paraId="434D8F45" w14:textId="77777777" w:rsidR="00A1463D" w:rsidRPr="005B0CC6" w:rsidRDefault="00A1463D" w:rsidP="00A1463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5B0C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5B0CC6">
        <w:rPr>
          <w:rFonts w:ascii="Times New Roman" w:eastAsiaTheme="minorHAnsi" w:hAnsi="Times New Roman" w:cs="Times New Roman"/>
          <w:lang w:eastAsia="en-US"/>
        </w:rPr>
        <w:t>В случаях, установленных соглашениями с федеральными</w:t>
      </w:r>
      <w:r>
        <w:rPr>
          <w:rFonts w:ascii="Times New Roman" w:eastAsiaTheme="minorHAnsi" w:hAnsi="Times New Roman" w:cs="Times New Roman"/>
          <w:lang w:eastAsia="en-US"/>
        </w:rPr>
        <w:t>/региональными</w:t>
      </w:r>
      <w:r w:rsidRPr="005B0CC6">
        <w:rPr>
          <w:rFonts w:ascii="Times New Roman" w:eastAsiaTheme="minorHAnsi" w:hAnsi="Times New Roman" w:cs="Times New Roman"/>
          <w:lang w:eastAsia="en-US"/>
        </w:rPr>
        <w:t xml:space="preserve"> органами исполнительной власти</w:t>
      </w:r>
      <w:r w:rsidRPr="005B0CC6">
        <w:rPr>
          <w:rFonts w:ascii="Times New Roman" w:eastAsia="Times New Roman" w:hAnsi="Times New Roman" w:cs="Times New Roman"/>
        </w:rPr>
        <w:t xml:space="preserve">, публично-правовыми компаниями может предусматриваться несколько результатов на одно мероприятие. </w:t>
      </w:r>
    </w:p>
    <w:p w14:paraId="117E1FA3" w14:textId="77777777" w:rsidR="00A1463D" w:rsidRDefault="00A1463D" w:rsidP="00A1463D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lang w:eastAsia="en-US"/>
        </w:rPr>
      </w:pPr>
      <w:r w:rsidRPr="005B0C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5B0CC6">
        <w:rPr>
          <w:rFonts w:ascii="Times New Roman" w:eastAsiaTheme="minorHAnsi" w:hAnsi="Times New Roman" w:cs="Times New Roman"/>
          <w:lang w:eastAsia="en-US"/>
        </w:rPr>
        <w:t>Разбивка</w:t>
      </w:r>
      <w:r w:rsidRPr="005B0CC6">
        <w:rPr>
          <w:rFonts w:ascii="Times New Roman" w:eastAsiaTheme="minorHAnsi" w:hAnsi="Times New Roman" w:cs="Times New Roman"/>
          <w:vertAlign w:val="superscript"/>
          <w:lang w:eastAsia="en-US"/>
        </w:rPr>
        <w:t xml:space="preserve"> </w:t>
      </w:r>
      <w:r w:rsidRPr="005B0CC6">
        <w:rPr>
          <w:rFonts w:ascii="Times New Roman" w:eastAsiaTheme="minorHAnsi" w:hAnsi="Times New Roman" w:cs="Times New Roman"/>
          <w:lang w:eastAsia="en-US"/>
        </w:rPr>
        <w:t>значений результатов реализации по кварталам осуществляется на текущий финансовый год.</w:t>
      </w:r>
    </w:p>
    <w:p w14:paraId="2E907453" w14:textId="77777777" w:rsidR="00A1463D" w:rsidRDefault="00A1463D" w:rsidP="00A1463D">
      <w:pPr>
        <w:pStyle w:val="a7"/>
        <w:ind w:left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D68D0EC" w14:textId="77777777" w:rsidR="008D6134" w:rsidRDefault="008D6134" w:rsidP="002C452B">
      <w:pPr>
        <w:pStyle w:val="a7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sectPr w:rsidR="008D6134" w:rsidSect="00467C1A">
      <w:headerReference w:type="default" r:id="rId8"/>
      <w:headerReference w:type="first" r:id="rId9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138B" w14:textId="77777777" w:rsidR="00D46E6F" w:rsidRDefault="00D46E6F" w:rsidP="00444607">
      <w:pPr>
        <w:spacing w:after="0" w:line="240" w:lineRule="auto"/>
      </w:pPr>
      <w:r>
        <w:separator/>
      </w:r>
    </w:p>
  </w:endnote>
  <w:endnote w:type="continuationSeparator" w:id="0">
    <w:p w14:paraId="50C2AC87" w14:textId="77777777" w:rsidR="00D46E6F" w:rsidRDefault="00D46E6F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CAEC" w14:textId="77777777" w:rsidR="00D46E6F" w:rsidRDefault="00D46E6F" w:rsidP="00444607">
      <w:pPr>
        <w:spacing w:after="0" w:line="240" w:lineRule="auto"/>
      </w:pPr>
      <w:r>
        <w:separator/>
      </w:r>
    </w:p>
  </w:footnote>
  <w:footnote w:type="continuationSeparator" w:id="0">
    <w:p w14:paraId="1CC8C536" w14:textId="77777777" w:rsidR="00D46E6F" w:rsidRDefault="00D46E6F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81225"/>
      <w:docPartObj>
        <w:docPartGallery w:val="Page Numbers (Top of Page)"/>
        <w:docPartUnique/>
      </w:docPartObj>
    </w:sdtPr>
    <w:sdtEndPr/>
    <w:sdtContent>
      <w:p w14:paraId="4A492942" w14:textId="77777777" w:rsidR="00467C1A" w:rsidRDefault="003C360C">
        <w:pPr>
          <w:pStyle w:val="a3"/>
          <w:jc w:val="center"/>
        </w:pPr>
        <w:r w:rsidRPr="00467C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7C1A" w:rsidRPr="00467C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7C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45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7C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3C09B18" w14:textId="77777777" w:rsidR="00467C1A" w:rsidRDefault="00467C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81222"/>
      <w:docPartObj>
        <w:docPartGallery w:val="Page Numbers (Top of Page)"/>
        <w:docPartUnique/>
      </w:docPartObj>
    </w:sdtPr>
    <w:sdtEndPr/>
    <w:sdtContent>
      <w:p w14:paraId="20E3154F" w14:textId="77777777" w:rsidR="00467C1A" w:rsidRDefault="008D1D04">
        <w:pPr>
          <w:pStyle w:val="a3"/>
          <w:jc w:val="center"/>
        </w:pPr>
      </w:p>
    </w:sdtContent>
  </w:sdt>
  <w:p w14:paraId="42B54CAB" w14:textId="77777777" w:rsidR="00467C1A" w:rsidRDefault="00467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0103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07"/>
    <w:rsid w:val="0000380C"/>
    <w:rsid w:val="0001110E"/>
    <w:rsid w:val="00067B1D"/>
    <w:rsid w:val="00080FFD"/>
    <w:rsid w:val="00083691"/>
    <w:rsid w:val="00083A18"/>
    <w:rsid w:val="0008483E"/>
    <w:rsid w:val="00087491"/>
    <w:rsid w:val="000A48E8"/>
    <w:rsid w:val="000E5951"/>
    <w:rsid w:val="000E5B09"/>
    <w:rsid w:val="00113160"/>
    <w:rsid w:val="00117248"/>
    <w:rsid w:val="001423F2"/>
    <w:rsid w:val="00170B12"/>
    <w:rsid w:val="001908F9"/>
    <w:rsid w:val="001939C1"/>
    <w:rsid w:val="001C424B"/>
    <w:rsid w:val="001C74A1"/>
    <w:rsid w:val="00205820"/>
    <w:rsid w:val="00207E6A"/>
    <w:rsid w:val="0022606D"/>
    <w:rsid w:val="00251263"/>
    <w:rsid w:val="0026397A"/>
    <w:rsid w:val="0026573F"/>
    <w:rsid w:val="00284D8F"/>
    <w:rsid w:val="002B0224"/>
    <w:rsid w:val="002B0BDF"/>
    <w:rsid w:val="002B5821"/>
    <w:rsid w:val="002C104D"/>
    <w:rsid w:val="002C452B"/>
    <w:rsid w:val="002E6B6F"/>
    <w:rsid w:val="002F64F3"/>
    <w:rsid w:val="003149DD"/>
    <w:rsid w:val="003409AE"/>
    <w:rsid w:val="00344602"/>
    <w:rsid w:val="003B5D1D"/>
    <w:rsid w:val="003C360C"/>
    <w:rsid w:val="003D70FA"/>
    <w:rsid w:val="003D720B"/>
    <w:rsid w:val="003D7B8E"/>
    <w:rsid w:val="003F0CBF"/>
    <w:rsid w:val="003F2526"/>
    <w:rsid w:val="003F7CD0"/>
    <w:rsid w:val="00406290"/>
    <w:rsid w:val="004171B9"/>
    <w:rsid w:val="00420419"/>
    <w:rsid w:val="00420E8D"/>
    <w:rsid w:val="00424D2A"/>
    <w:rsid w:val="004340CF"/>
    <w:rsid w:val="00444607"/>
    <w:rsid w:val="00457CAE"/>
    <w:rsid w:val="00464786"/>
    <w:rsid w:val="00467C1A"/>
    <w:rsid w:val="004C7F2A"/>
    <w:rsid w:val="004F410E"/>
    <w:rsid w:val="00503970"/>
    <w:rsid w:val="00516E3B"/>
    <w:rsid w:val="0053238C"/>
    <w:rsid w:val="00575C50"/>
    <w:rsid w:val="0058232D"/>
    <w:rsid w:val="005B4D0D"/>
    <w:rsid w:val="005D480E"/>
    <w:rsid w:val="005F4686"/>
    <w:rsid w:val="006050C3"/>
    <w:rsid w:val="00655F3A"/>
    <w:rsid w:val="0066220D"/>
    <w:rsid w:val="00666254"/>
    <w:rsid w:val="00682215"/>
    <w:rsid w:val="00682572"/>
    <w:rsid w:val="00695F5F"/>
    <w:rsid w:val="006B3DC3"/>
    <w:rsid w:val="00707B4E"/>
    <w:rsid w:val="00722352"/>
    <w:rsid w:val="00726626"/>
    <w:rsid w:val="007347CD"/>
    <w:rsid w:val="0074417C"/>
    <w:rsid w:val="00747C82"/>
    <w:rsid w:val="00750CF5"/>
    <w:rsid w:val="007559A5"/>
    <w:rsid w:val="00763DA0"/>
    <w:rsid w:val="00773570"/>
    <w:rsid w:val="00775FCF"/>
    <w:rsid w:val="00793A68"/>
    <w:rsid w:val="007943EA"/>
    <w:rsid w:val="007B0E02"/>
    <w:rsid w:val="007D2B51"/>
    <w:rsid w:val="00816553"/>
    <w:rsid w:val="00824690"/>
    <w:rsid w:val="00833133"/>
    <w:rsid w:val="00840A7F"/>
    <w:rsid w:val="00864CA2"/>
    <w:rsid w:val="00866E09"/>
    <w:rsid w:val="00881A87"/>
    <w:rsid w:val="008A1E84"/>
    <w:rsid w:val="008B1A34"/>
    <w:rsid w:val="008D1D04"/>
    <w:rsid w:val="008D6134"/>
    <w:rsid w:val="008E4A9C"/>
    <w:rsid w:val="008F6DF2"/>
    <w:rsid w:val="0092634B"/>
    <w:rsid w:val="009356AD"/>
    <w:rsid w:val="00996E38"/>
    <w:rsid w:val="009C479B"/>
    <w:rsid w:val="00A06819"/>
    <w:rsid w:val="00A121D4"/>
    <w:rsid w:val="00A1463D"/>
    <w:rsid w:val="00A43D4C"/>
    <w:rsid w:val="00A4747C"/>
    <w:rsid w:val="00A5545F"/>
    <w:rsid w:val="00A7332C"/>
    <w:rsid w:val="00AC4408"/>
    <w:rsid w:val="00AF5DC7"/>
    <w:rsid w:val="00B22474"/>
    <w:rsid w:val="00B2711D"/>
    <w:rsid w:val="00B30FBA"/>
    <w:rsid w:val="00B87175"/>
    <w:rsid w:val="00BA52C1"/>
    <w:rsid w:val="00BC10A9"/>
    <w:rsid w:val="00BF03B4"/>
    <w:rsid w:val="00C050A3"/>
    <w:rsid w:val="00C50F9A"/>
    <w:rsid w:val="00C615ED"/>
    <w:rsid w:val="00C63661"/>
    <w:rsid w:val="00C72BAF"/>
    <w:rsid w:val="00C96731"/>
    <w:rsid w:val="00CD121D"/>
    <w:rsid w:val="00CD1B7A"/>
    <w:rsid w:val="00CD372C"/>
    <w:rsid w:val="00CD443E"/>
    <w:rsid w:val="00CD4CC1"/>
    <w:rsid w:val="00D06F4F"/>
    <w:rsid w:val="00D46E6F"/>
    <w:rsid w:val="00DB43CF"/>
    <w:rsid w:val="00DC2140"/>
    <w:rsid w:val="00E075AE"/>
    <w:rsid w:val="00E63733"/>
    <w:rsid w:val="00E74579"/>
    <w:rsid w:val="00E949CC"/>
    <w:rsid w:val="00ED2108"/>
    <w:rsid w:val="00F56E82"/>
    <w:rsid w:val="00F63566"/>
    <w:rsid w:val="00F63E67"/>
    <w:rsid w:val="00F7375D"/>
    <w:rsid w:val="00F775D0"/>
    <w:rsid w:val="00F85C70"/>
    <w:rsid w:val="00F86CD4"/>
    <w:rsid w:val="00F9366A"/>
    <w:rsid w:val="00FC066A"/>
    <w:rsid w:val="00FD2A7F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3B761"/>
  <w15:docId w15:val="{AB46DA7B-D46F-481F-83AA-E384737F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F53A-C0B1-4DED-9AF0-86BF090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Карина Михайловна Чеховская</cp:lastModifiedBy>
  <cp:revision>4</cp:revision>
  <cp:lastPrinted>2022-10-17T14:38:00Z</cp:lastPrinted>
  <dcterms:created xsi:type="dcterms:W3CDTF">2025-07-22T08:46:00Z</dcterms:created>
  <dcterms:modified xsi:type="dcterms:W3CDTF">2025-07-22T10:31:00Z</dcterms:modified>
</cp:coreProperties>
</file>