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2842895</wp:posOffset>
            </wp:positionH>
            <wp:positionV relativeFrom="paragraph">
              <wp:posOffset>31115</wp:posOffset>
            </wp:positionV>
            <wp:extent cx="671830" cy="858520"/>
            <wp:effectExtent l="0" t="0" r="0" b="0"/>
            <wp:wrapTopAndBottom/>
            <wp:docPr id="1" name="Изображение22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2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3"/>
          <w:headerReference w:type="first" r:id="rId4"/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АДМИНИСТРАЦИЯ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ГОРОДСКОГО ОКРУГА КРАСНОГОРСК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2"/>
          <w:szCs w:val="32"/>
          <w:lang w:val="en-US"/>
        </w:rPr>
        <w:t>МОСКОВСКОЙ ОБЛАСТИ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6"/>
          <w:szCs w:val="36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b/>
          <w:b/>
          <w:color w:val="000000"/>
          <w:spacing w:val="10"/>
          <w:sz w:val="36"/>
          <w:szCs w:val="36"/>
        </w:rPr>
      </w:pPr>
      <w:r>
        <w:rPr>
          <w:rFonts w:eastAsia="Calibri" w:ascii="Times New Roman" w:hAnsi="Times New Roman"/>
          <w:b/>
          <w:color w:val="000000"/>
          <w:spacing w:val="10"/>
          <w:sz w:val="36"/>
          <w:szCs w:val="36"/>
        </w:rPr>
        <w:t>ПОСТАНОВЛЕНИЕ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62"/>
        <w:gridCol w:w="2396"/>
        <w:gridCol w:w="400"/>
        <w:gridCol w:w="2343"/>
        <w:gridCol w:w="2321"/>
      </w:tblGrid>
      <w:tr>
        <w:trPr/>
        <w:tc>
          <w:tcPr>
            <w:tcW w:w="2462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>
            <w:pPr>
              <w:pStyle w:val="TableContents"/>
              <w:suppressLineNumbers/>
              <w:tabs>
                <w:tab w:val="clear" w:pos="709"/>
                <w:tab w:val="left" w:pos="739" w:leader="none"/>
              </w:tabs>
              <w:ind w:left="0" w:right="0" w:firstLine="454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</w:rPr>
            </w:pPr>
            <w:r>
              <w:rPr>
                <w:rFonts w:eastAsia="Calibri" w:ascii="Times New Roman" w:hAnsi="Times New Roman"/>
                <w:color w:val="FFFFFF"/>
                <w:sz w:val="32"/>
                <w:szCs w:val="32"/>
              </w:rPr>
              <w:t>$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</w:rPr>
              <w:t>regDt$</w:t>
            </w:r>
          </w:p>
        </w:tc>
        <w:tc>
          <w:tcPr>
            <w:tcW w:w="400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>
            <w:pPr>
              <w:pStyle w:val="TableContents"/>
              <w:suppressLineNumbers/>
              <w:ind w:left="0" w:right="0" w:firstLine="567"/>
              <w:jc w:val="left"/>
              <w:rPr>
                <w:rFonts w:ascii="Times New Roman" w:hAnsi="Times New Roman" w:eastAsia="Calibri"/>
                <w:color w:val="FFFFFF"/>
                <w:sz w:val="32"/>
                <w:szCs w:val="32"/>
                <w:shd w:fill="auto" w:val="clear"/>
              </w:rPr>
            </w:pP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$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regNm</w:t>
            </w:r>
            <w:r>
              <w:rPr>
                <w:rFonts w:eastAsia="Calibri" w:ascii="Times New Roman" w:hAnsi="Times New Roman"/>
                <w:color w:val="FFFFFF"/>
                <w:sz w:val="32"/>
                <w:szCs w:val="32"/>
                <w:shd w:fill="auto" w:val="clear"/>
              </w:rPr>
              <w:t>$</w:t>
            </w:r>
          </w:p>
        </w:tc>
        <w:tc>
          <w:tcPr>
            <w:tcW w:w="2321" w:type="dxa"/>
            <w:tcBorders/>
          </w:tcPr>
          <w:p>
            <w:pPr>
              <w:pStyle w:val="TableContents"/>
              <w:jc w:val="center"/>
              <w:rPr>
                <w:rFonts w:ascii="Times New Roman" w:hAnsi="Times New Roman" w:eastAsia="Calibri"/>
                <w:color w:val="auto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выписок из реестра муниципального имущества»</w:t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 Федеральным законом от 27.07.2010 № 210⁠-⁠ФЗ 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«Об организации предоставления государственных и муниципальных услуг», Федеральным законом от 06.10.2003 № 131⁠-⁠ФЗ «Об общих принципах организации местного самоуправления в Российской Федерации», постановлением Правительства Московской области от 25.04.2011 № 365/15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«Об утверждении Порядка разработки и утверждения административных регламентов исполнения государственных функций и 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области», приказом Министерства экономического развития Российской Федерации от 30.08.2011 № 424 «Об утверждении Порядка ведения органами местного самоуправления реестров муниципального имущества», Уставом городского округа Красногорск Московской области 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</w:t>
      </w:r>
      <w:r>
        <w:rPr>
          <w:sz w:val="28"/>
          <w:szCs w:val="28"/>
          <w:lang w:val="ru-RU"/>
        </w:rPr>
        <w:t>ЯЕТ</w:t>
      </w:r>
    </w:p>
    <w:p>
      <w:pPr>
        <w:pStyle w:val="Normal1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uppressAutoHyphens w:val="true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 Утвердить </w:t>
      </w:r>
      <w:r>
        <w:rPr>
          <w:rStyle w:val="2"/>
          <w:rFonts w:cs="Times New Roman"/>
          <w:b w:val="false"/>
          <w:bCs/>
          <w:i w:val="false"/>
          <w:iCs w:val="false"/>
          <w:color w:val="000000"/>
          <w:sz w:val="28"/>
          <w:szCs w:val="28"/>
          <w:lang w:val="ru-RU" w:eastAsia="en-US" w:bidi="ar-SA"/>
        </w:rPr>
        <w:t>административный регламент</w:t>
      </w:r>
      <w:r>
        <w:rPr>
          <w:rFonts w:eastAsia="Times New Roman" w:cs="Times New Roman"/>
          <w:color w:val="000000"/>
          <w:sz w:val="28"/>
          <w:szCs w:val="28"/>
        </w:rPr>
        <w:t xml:space="preserve"> предоставления муниципальной услуги «Выдача выписок из реестра муниципального имущества».</w:t>
      </w:r>
    </w:p>
    <w:p>
      <w:pPr>
        <w:sectPr>
          <w:type w:val="continuous"/>
          <w:pgSz w:w="11906" w:h="16838"/>
          <w:pgMar w:left="1134" w:right="850" w:gutter="0" w:header="1134" w:top="1474" w:footer="0" w:bottom="1134"/>
          <w:pgNumType w:fmt="decimal"/>
          <w:formProt w:val="false"/>
          <w:titlePg/>
          <w:textDirection w:val="lrTb"/>
          <w:docGrid w:type="default" w:linePitch="312" w:charSpace="4294961151"/>
        </w:sectPr>
      </w:pPr>
    </w:p>
    <w:p>
      <w:pPr>
        <w:pStyle w:val="Normal1"/>
        <w:suppressAutoHyphens w:val="true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 Признать утратившим силу:</w:t>
      </w:r>
    </w:p>
    <w:p>
      <w:pPr>
        <w:pStyle w:val="Normal1"/>
        <w:suppressAutoHyphens w:val="true"/>
        <w:spacing w:lineRule="auto" w:line="276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постановление администрации городского округа Красногорск от 30.01.2019 № 118/1</w:t>
      </w:r>
    </w:p>
    <w:p>
      <w:pPr>
        <w:sectPr>
          <w:type w:val="continuous"/>
          <w:pgSz w:w="11906" w:h="16838"/>
          <w:pgMar w:left="1134" w:right="850" w:gutter="0" w:header="1134" w:top="1693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"/>
        <w:tabs>
          <w:tab w:val="clear" w:pos="709"/>
        </w:tabs>
        <w:suppressAutoHyphens w:val="true"/>
        <w:spacing w:lineRule="auto" w:line="276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3. Настоящее постановление вступает в силу со дня его подписания.</w:t>
      </w:r>
    </w:p>
    <w:p>
      <w:pPr>
        <w:sectPr>
          <w:type w:val="continuous"/>
          <w:pgSz w:w="11906" w:h="16838"/>
          <w:pgMar w:left="1134" w:right="850" w:gutter="0" w:header="1134" w:top="1693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91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31"/>
        <w:gridCol w:w="1498"/>
        <w:gridCol w:w="3688"/>
      </w:tblGrid>
      <w:tr>
        <w:trPr>
          <w:trHeight w:val="283" w:hRule="atLeast"/>
        </w:trPr>
        <w:tc>
          <w:tcPr>
            <w:tcW w:w="4731" w:type="dxa"/>
            <w:tcBorders/>
            <w:vAlign w:val="bottom"/>
          </w:tcPr>
          <w:p>
            <w:pPr>
              <w:pStyle w:val="TableContents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Глава городского округа Красногорск Московской области</w:t>
            </w:r>
          </w:p>
        </w:tc>
        <w:tc>
          <w:tcPr>
            <w:tcW w:w="1498" w:type="dxa"/>
            <w:tcBorders/>
            <w:tcMar>
              <w:left w:w="10" w:type="dxa"/>
              <w:right w:w="10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76" w:before="0" w:after="0"/>
              <w:ind w:left="0" w:right="0" w:hanging="0"/>
              <w:jc w:val="center"/>
              <w:rPr>
                <w:color w:val="FFFFFF"/>
                <w:shd w:fill="FFFFFF" w:val="clear"/>
                <w:lang w:val="ru-RU"/>
              </w:rPr>
            </w:pPr>
            <w:r>
              <w:rPr>
                <w:color w:val="FFFFFF"/>
                <w:shd w:fill="FFFFFF" w:val="clear"/>
                <w:lang w:val="ru-RU"/>
              </w:rPr>
            </w:r>
          </w:p>
        </w:tc>
        <w:tc>
          <w:tcPr>
            <w:tcW w:w="368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numPr>
                <w:ilvl w:val="0"/>
                <w:numId w:val="0"/>
              </w:numPr>
              <w:spacing w:lineRule="auto" w:line="276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Д.В. Волков</w:t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5"/>
        <w:gridCol w:w="5217"/>
      </w:tblGrid>
      <w:tr>
        <w:trPr/>
        <w:tc>
          <w:tcPr>
            <w:tcW w:w="4705" w:type="dxa"/>
            <w:tcBorders/>
          </w:tcPr>
          <w:p>
            <w:pPr>
              <w:pStyle w:val="TableContents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1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76" w:before="0" w:after="0"/>
              <w:ind w:left="0" w:right="0" w:hanging="0"/>
              <w:jc w:val="left"/>
              <w:rPr>
                <w:color w:val="FFFFFF"/>
                <w:shd w:fill="FFFFFF" w:val="clear"/>
                <w:lang w:val="ru-RU"/>
              </w:rPr>
            </w:pPr>
            <w:r>
              <w:rPr>
                <w:color w:val="FFFFFF"/>
                <w:shd w:fill="FFFFFF" w:val="clear"/>
                <w:lang w:val="ru-RU"/>
              </w:rPr>
              <w:t>$signature$</w:t>
            </w:r>
          </w:p>
        </w:tc>
      </w:tr>
    </w:tbl>
    <w:p>
      <w:pPr>
        <w:pStyle w:val="Normal1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850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DefaultParagraphFont">
    <w:name w:val="Default Paragraph Font"/>
    <w:qFormat/>
    <w:rPr/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character" w:styleId="21">
    <w:name w:val="Заголовок 2 Знак"/>
    <w:basedOn w:val="DefaultParagraphFont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22">
    <w:name w:val="Рег. Заголовок 2-го уровня регламента Знак"/>
    <w:basedOn w:val="DefaultParagraphFont"/>
    <w:qFormat/>
    <w:rPr>
      <w:rFonts w:ascii="Times New Roman" w:hAnsi="Times New Roman" w:eastAsia="Calibri"/>
      <w:b/>
      <w:bCs/>
      <w:sz w:val="24"/>
      <w:szCs w:val="24"/>
    </w:rPr>
  </w:style>
  <w:style w:type="character" w:styleId="Style9">
    <w:name w:val="Без интервала Знак,Приложение АР Знак"/>
    <w:basedOn w:val="DefaultParagraphFont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1">
    <w:name w:val="АР Прил1 Знак"/>
    <w:basedOn w:val="Style9"/>
    <w:qFormat/>
    <w:rPr>
      <w:rFonts w:ascii="Times New Roman" w:hAnsi="Times New Roman"/>
      <w:b w:val="false"/>
      <w:bCs/>
      <w:iCs/>
      <w:sz w:val="24"/>
      <w:szCs w:val="24"/>
      <w:lang w:eastAsia="ru-RU"/>
    </w:rPr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/>
      <w:color w:val="2F5496"/>
      <w:sz w:val="32"/>
      <w:szCs w:val="32"/>
    </w:rPr>
  </w:style>
  <w:style w:type="character" w:styleId="12">
    <w:name w:val="Основной шрифт абзаца1"/>
    <w:qFormat/>
    <w:rPr/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rmal1">
    <w:name w:val="LO-Normal1"/>
    <w:qFormat/>
    <w:pPr>
      <w:widowControl/>
      <w:tabs>
        <w:tab w:val="clear" w:pos="709"/>
      </w:tabs>
      <w:suppressAutoHyphens w:val="true"/>
      <w:kinsoku w:val="true"/>
      <w:overflowPunct w:val="true"/>
      <w:autoSpaceDE w:val="true"/>
      <w:bidi w:val="0"/>
      <w:spacing w:lineRule="auto" w:line="266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10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3">
    <w:name w:val="АР Прил 2"/>
    <w:basedOn w:val="Style10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4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,Приложение АР"/>
    <w:basedOn w:val="Heading1"/>
    <w:next w:val="24"/>
    <w:qFormat/>
    <w:pPr>
      <w:keepNext w:val="true"/>
      <w:spacing w:lineRule="auto" w:line="240" w:before="240" w:after="240"/>
      <w:jc w:val="right"/>
    </w:pPr>
    <w:rPr>
      <w:b/>
      <w:bCs/>
      <w:iCs/>
      <w:sz w:val="24"/>
    </w:rPr>
  </w:style>
  <w:style w:type="paragraph" w:styleId="13">
    <w:name w:val="АР Прил1"/>
    <w:basedOn w:val="NoSpacing"/>
    <w:qFormat/>
    <w:pPr>
      <w:keepNext w:val="true"/>
      <w:spacing w:lineRule="auto" w:line="240" w:before="240" w:after="0"/>
      <w:ind w:left="0" w:right="0" w:firstLine="4820"/>
    </w:pPr>
    <w:rPr>
      <w:bCs/>
      <w:iCs/>
      <w:sz w:val="24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HeaderLeft">
    <w:name w:val="Header Left"/>
    <w:basedOn w:val="Header"/>
    <w:qFormat/>
    <w:pPr>
      <w:suppressLineNumbers/>
    </w:pPr>
    <w:rPr/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paragraph" w:styleId="LONormal0">
    <w:name w:val="LO-Normal0"/>
    <w:qFormat/>
    <w:pPr>
      <w:widowControl/>
      <w:suppressAutoHyphens w:val="true"/>
      <w:kinsoku w:val="true"/>
      <w:overflowPunct w:val="true"/>
      <w:autoSpaceDE w:val="true"/>
      <w:bidi w:val="0"/>
      <w:spacing w:lineRule="auto" w:line="264" w:before="0" w:after="56"/>
      <w:ind w:left="48" w:right="0" w:hanging="10"/>
      <w:jc w:val="both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zh-CN" w:bidi="hi-IN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24915</TotalTime>
  <Application>LibreOffice/7.4.7.2$Linux_X86_64 LibreOffice_project/40$Build-2</Application>
  <AppVersion>15.0000</AppVersion>
  <Pages>8</Pages>
  <Words>30</Words>
  <Characters>260</Characters>
  <CharactersWithSpaces>269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2025-05-23T12:30:53Z</dcterms:modified>
  <cp:revision>1223</cp:revision>
  <dc:subject/>
  <dc:title/>
</cp:coreProperties>
</file>