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вступление в брак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лицам, достигшим возраста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шестнадцати лет»,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  <w:lang w:val="ru-RU"/>
        </w:rPr>
        <w:t>«Выдача разрешения на вступление в брак лицам, достигшим возраста шестнадцати лет»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28"/>
        <w:gridCol w:w="4320"/>
        <w:gridCol w:w="4874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лица, достигшие возраста шестнадцати лет, имеющие место жительства в муниципальном образовании Московской области</w:t>
            </w:r>
          </w:p>
        </w:tc>
      </w:tr>
    </w:tbl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4"/>
        <w:gridCol w:w="4370"/>
        <w:gridCol w:w="4843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лица, достигшие возраста шестнадцати лет, имеющие место жительства в муниципальном образовании Московской области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6554</TotalTime>
  <Application>LibreOffice/7.4.7.2$Linux_X86_64 LibreOffice_project/40$Build-2</Application>
  <AppVersion>15.0000</AppVersion>
  <Pages>1</Pages>
  <Words>110</Words>
  <Characters>1050</Characters>
  <CharactersWithSpaces>1138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2025-01-21T17:25:00Z</dcterms:modified>
  <cp:revision>101</cp:revision>
  <dc:subject/>
  <dc:title/>
</cp:coreProperties>
</file>