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A1358E">
        <w:trPr>
          <w:trHeight w:val="283"/>
        </w:trPr>
        <w:tc>
          <w:tcPr>
            <w:tcW w:w="2903" w:type="dxa"/>
          </w:tcPr>
          <w:p w:rsidR="00A1358E" w:rsidRDefault="00A1358E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A1358E" w:rsidRDefault="00A1358E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58E" w:rsidRDefault="00DE46F7"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DE46F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1358E" w:rsidRDefault="00DE46F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административному</w:t>
            </w:r>
          </w:p>
          <w:p w:rsidR="00A1358E" w:rsidRDefault="00DE46F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регламенту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A1358E" w:rsidRDefault="00DE46F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  <w:p w:rsidR="00A1358E" w:rsidRDefault="00DE46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«Согласование установки средства</w:t>
            </w:r>
          </w:p>
          <w:p w:rsidR="00A1358E" w:rsidRDefault="00DE46F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размещения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информации</w:t>
            </w:r>
          </w:p>
          <w:p w:rsidR="00A1358E" w:rsidRDefault="00DE46F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территории городского округа</w:t>
            </w:r>
          </w:p>
          <w:p w:rsidR="00A1358E" w:rsidRDefault="00DE46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Красногорск Московской области»,</w:t>
            </w:r>
          </w:p>
          <w:p w:rsidR="00A1358E" w:rsidRDefault="00DE46F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утвержденному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постановлением</w:t>
            </w:r>
          </w:p>
          <w:p w:rsidR="00A1358E" w:rsidRDefault="00DE46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</w:p>
          <w:p w:rsidR="00A1358E" w:rsidRDefault="00DE46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Красногорск Московской области</w:t>
            </w:r>
          </w:p>
          <w:p w:rsidR="00A1358E" w:rsidRDefault="00DE46F7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A1358E" w:rsidRDefault="00A1358E">
      <w:pPr>
        <w:spacing w:line="276" w:lineRule="auto"/>
        <w:outlineLvl w:val="1"/>
        <w:rPr>
          <w:rFonts w:ascii="Times New Roman" w:hAnsi="Times New Roman"/>
          <w:sz w:val="28"/>
          <w:szCs w:val="28"/>
        </w:rPr>
      </w:pPr>
    </w:p>
    <w:p w:rsidR="00A1358E" w:rsidRDefault="00DE46F7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A1358E" w:rsidRDefault="00DE46F7">
      <w:pPr>
        <w:pStyle w:val="a7"/>
        <w:spacing w:line="276" w:lineRule="auto"/>
        <w:outlineLvl w:val="1"/>
      </w:pPr>
      <w:bookmarkStart w:id="1" w:name="_Toc91253271"/>
      <w:proofErr w:type="gramStart"/>
      <w:r>
        <w:rPr>
          <w:rStyle w:val="20"/>
          <w:sz w:val="28"/>
          <w:szCs w:val="28"/>
          <w:lang w:eastAsia="en-US" w:bidi="ar-SA"/>
        </w:rPr>
        <w:t>решения</w:t>
      </w:r>
      <w:proofErr w:type="gramEnd"/>
      <w:r>
        <w:rPr>
          <w:rStyle w:val="20"/>
          <w:sz w:val="28"/>
          <w:szCs w:val="28"/>
          <w:lang w:eastAsia="en-US" w:bidi="ar-SA"/>
        </w:rPr>
        <w:t xml:space="preserve"> об отказе в предоставлении </w:t>
      </w:r>
      <w:bookmarkEnd w:id="1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A1358E" w:rsidRDefault="00DE46F7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«Согласование установки средства размещения информации на территории городского округа Красногорск Московской области»</w:t>
      </w:r>
    </w:p>
    <w:p w:rsidR="00A1358E" w:rsidRDefault="00A1358E">
      <w:pPr>
        <w:sectPr w:rsidR="00A1358E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358E" w:rsidRDefault="00DE46F7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lastRenderedPageBreak/>
        <w:t>(</w:t>
      </w:r>
      <w:proofErr w:type="gramStart"/>
      <w:r>
        <w:rPr>
          <w:rStyle w:val="20"/>
          <w:sz w:val="28"/>
          <w:szCs w:val="28"/>
          <w:lang w:eastAsia="en-US" w:bidi="ar-SA"/>
        </w:rPr>
        <w:t>оформляется</w:t>
      </w:r>
      <w:proofErr w:type="gramEnd"/>
      <w:r>
        <w:rPr>
          <w:rStyle w:val="20"/>
          <w:sz w:val="28"/>
          <w:szCs w:val="28"/>
          <w:lang w:eastAsia="en-US" w:bidi="ar-SA"/>
        </w:rPr>
        <w:t xml:space="preserve"> на официальном бланке Администрации)</w:t>
      </w:r>
    </w:p>
    <w:p w:rsidR="00A1358E" w:rsidRDefault="00A1358E">
      <w:pPr>
        <w:sectPr w:rsidR="00A1358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358E" w:rsidRDefault="00A1358E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A1358E" w:rsidRDefault="00DE46F7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A1358E" w:rsidRDefault="00A1358E">
      <w:pPr>
        <w:sectPr w:rsidR="00A1358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358E" w:rsidRDefault="00DE46F7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DE46F7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наличии) </w:t>
      </w:r>
    </w:p>
    <w:p w:rsidR="00A1358E" w:rsidRDefault="00DE46F7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i/>
          <w:iCs/>
          <w:sz w:val="28"/>
          <w:szCs w:val="28"/>
          <w:lang w:eastAsia="ru-RU"/>
        </w:rPr>
        <w:t>физического</w:t>
      </w:r>
      <w:proofErr w:type="gramEnd"/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лица, индивидуального </w:t>
      </w:r>
    </w:p>
    <w:p w:rsidR="00A1358E" w:rsidRDefault="00DE46F7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</w:t>
      </w:r>
      <w:proofErr w:type="gramEnd"/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или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полное</w:t>
      </w:r>
    </w:p>
    <w:p w:rsidR="00A1358E" w:rsidRDefault="00DE46F7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</w:t>
      </w:r>
      <w:proofErr w:type="gramEnd"/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юридического лица</w:t>
      </w:r>
      <w:r w:rsidRPr="00DE46F7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A1358E" w:rsidRDefault="00A1358E">
      <w:pPr>
        <w:sectPr w:rsidR="00A1358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358E" w:rsidRDefault="00A1358E">
      <w:pPr>
        <w:spacing w:line="276" w:lineRule="auto"/>
        <w:ind w:firstLine="5245"/>
        <w:rPr>
          <w:sz w:val="28"/>
          <w:szCs w:val="28"/>
          <w:lang w:eastAsia="en-US" w:bidi="ar-SA"/>
        </w:rPr>
      </w:pPr>
    </w:p>
    <w:p w:rsidR="00A1358E" w:rsidRDefault="00DE46F7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A1358E" w:rsidRDefault="00DE46F7">
      <w:pPr>
        <w:pStyle w:val="a7"/>
        <w:spacing w:line="276" w:lineRule="auto"/>
      </w:pPr>
      <w:r>
        <w:rPr>
          <w:rStyle w:val="20"/>
          <w:sz w:val="28"/>
          <w:szCs w:val="28"/>
        </w:rPr>
        <w:t>«Согласование установки средства размещения информации на территории городского округа Красногорск Московской области»</w:t>
      </w:r>
    </w:p>
    <w:p w:rsidR="00A1358E" w:rsidRDefault="00A1358E">
      <w:pPr>
        <w:pStyle w:val="a7"/>
        <w:spacing w:line="276" w:lineRule="auto"/>
        <w:rPr>
          <w:rStyle w:val="20"/>
        </w:rPr>
      </w:pPr>
    </w:p>
    <w:p w:rsidR="00A1358E" w:rsidRDefault="00A1358E">
      <w:pPr>
        <w:sectPr w:rsidR="00A1358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358E" w:rsidRDefault="00DE46F7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lastRenderedPageBreak/>
        <w:t xml:space="preserve">В 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наимено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DE46F7">
        <w:rPr>
          <w:rStyle w:val="20"/>
          <w:bCs/>
          <w:sz w:val="28"/>
          <w:szCs w:val="28"/>
          <w:lang w:eastAsia="en-US" w:bidi="ar-SA"/>
        </w:rPr>
        <w:t>Администрация городского округа Красногорск Московско</w:t>
      </w:r>
      <w:r w:rsidRPr="00DE46F7">
        <w:rPr>
          <w:rStyle w:val="20"/>
          <w:bCs/>
          <w:sz w:val="28"/>
          <w:szCs w:val="28"/>
          <w:lang w:eastAsia="en-US" w:bidi="ar-SA"/>
        </w:rPr>
        <w:t>й области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рассмотрела</w:t>
      </w:r>
      <w:r>
        <w:rPr>
          <w:rStyle w:val="20"/>
          <w:sz w:val="28"/>
          <w:szCs w:val="28"/>
          <w:lang w:eastAsia="en-US" w:bidi="ar-SA"/>
        </w:rPr>
        <w:t xml:space="preserve">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«Согласование установки средства размещения информации на территории городского округа Красногорск Московской области»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 xml:space="preserve">указать регистрационный номер </w:t>
      </w:r>
      <w:r>
        <w:rPr>
          <w:rStyle w:val="20"/>
          <w:i/>
          <w:sz w:val="28"/>
          <w:szCs w:val="28"/>
          <w:lang w:eastAsia="en-US" w:bidi="ar-SA"/>
        </w:rPr>
        <w:t>запроса</w:t>
      </w:r>
      <w:r>
        <w:rPr>
          <w:rStyle w:val="20"/>
          <w:sz w:val="28"/>
          <w:szCs w:val="28"/>
          <w:lang w:eastAsia="en-US" w:bidi="ar-SA"/>
        </w:rPr>
        <w:t xml:space="preserve">) </w:t>
      </w:r>
      <w:r>
        <w:rPr>
          <w:rStyle w:val="20"/>
          <w:sz w:val="28"/>
          <w:szCs w:val="28"/>
          <w:lang w:eastAsia="en-US" w:bidi="ar-SA"/>
        </w:rPr>
        <w:t>(далее соответственно – запрос, 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A1358E" w:rsidRDefault="00A1358E">
      <w:pPr>
        <w:sectPr w:rsidR="00A1358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A1358E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8E" w:rsidRDefault="00DE46F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A1358E" w:rsidRDefault="00DE46F7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lastRenderedPageBreak/>
              <w:t>на</w:t>
            </w:r>
            <w:proofErr w:type="gramEnd"/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соответствующий</w:t>
            </w:r>
          </w:p>
          <w:p w:rsidR="00A1358E" w:rsidRDefault="00DE46F7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подпункт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>раздела 19</w:t>
            </w:r>
          </w:p>
          <w:p w:rsidR="00A1358E" w:rsidRDefault="00DE46F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:rsidR="00A1358E" w:rsidRDefault="00DE46F7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содержится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</w:t>
            </w:r>
            <w:r>
              <w:rPr>
                <w:rStyle w:val="20"/>
                <w:sz w:val="28"/>
                <w:szCs w:val="28"/>
              </w:rPr>
              <w:t>основание</w:t>
            </w:r>
          </w:p>
          <w:p w:rsidR="00A1358E" w:rsidRDefault="00DE46F7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для</w:t>
            </w:r>
            <w:proofErr w:type="gramEnd"/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8E" w:rsidRDefault="00DE46F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</w:r>
            <w:r>
              <w:rPr>
                <w:rStyle w:val="20"/>
                <w:sz w:val="28"/>
                <w:szCs w:val="28"/>
              </w:rPr>
              <w:lastRenderedPageBreak/>
              <w:t>основания 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8E" w:rsidRDefault="00DE46F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</w:r>
            <w:r>
              <w:rPr>
                <w:rStyle w:val="20"/>
                <w:sz w:val="28"/>
                <w:szCs w:val="28"/>
              </w:rPr>
              <w:lastRenderedPageBreak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A1358E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8E" w:rsidRDefault="00A1358E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8E" w:rsidRDefault="00A1358E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8E" w:rsidRDefault="00A1358E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A1358E" w:rsidRDefault="00A1358E">
      <w:pPr>
        <w:sectPr w:rsidR="00A1358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358E" w:rsidRDefault="00DE46F7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Вы вправе </w:t>
      </w:r>
      <w:r>
        <w:rPr>
          <w:b w:val="0"/>
          <w:sz w:val="28"/>
          <w:szCs w:val="28"/>
        </w:rPr>
        <w:t>повторно обратиться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A1358E" w:rsidRDefault="00A1358E">
      <w:pPr>
        <w:sectPr w:rsidR="00A1358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358E" w:rsidRDefault="00DE46F7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Настоящее решение об отказе в предоставлении муниципальной услуги может быть обжаловано в досудебном </w:t>
      </w:r>
      <w:r>
        <w:rPr>
          <w:b w:val="0"/>
          <w:sz w:val="28"/>
          <w:szCs w:val="28"/>
        </w:rPr>
        <w:t>(внесудебном) порядке путем направления жалобы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разделом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  <w:lang w:val="en-US"/>
        </w:rPr>
        <w:t>V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b w:val="0"/>
          <w:sz w:val="28"/>
          <w:szCs w:val="28"/>
        </w:rPr>
        <w:t>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 муниципальных служащих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</w:t>
      </w:r>
      <w:r>
        <w:rPr>
          <w:b w:val="0"/>
          <w:sz w:val="28"/>
          <w:szCs w:val="28"/>
        </w:rPr>
        <w:t>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A1358E" w:rsidRDefault="00A1358E">
      <w:pPr>
        <w:sectPr w:rsidR="00A1358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358E" w:rsidRDefault="00A1358E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A1358E" w:rsidRDefault="00DE46F7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A1358E" w:rsidRDefault="00DE46F7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A1358E" w:rsidRDefault="00A1358E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A1358E" w:rsidRDefault="00A1358E">
      <w:pPr>
        <w:sectPr w:rsidR="00A1358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358E" w:rsidRDefault="00DE46F7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A1358E">
        <w:trPr>
          <w:trHeight w:val="283"/>
        </w:trPr>
        <w:tc>
          <w:tcPr>
            <w:tcW w:w="3537" w:type="dxa"/>
          </w:tcPr>
          <w:p w:rsidR="00A1358E" w:rsidRDefault="00DE46F7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</w:t>
            </w:r>
            <w:proofErr w:type="gramStart"/>
            <w:r>
              <w:rPr>
                <w:b w:val="0"/>
                <w:sz w:val="28"/>
                <w:szCs w:val="28"/>
              </w:rPr>
              <w:t>уполномоченное</w:t>
            </w:r>
            <w:proofErr w:type="gramEnd"/>
            <w:r>
              <w:rPr>
                <w:b w:val="0"/>
                <w:sz w:val="28"/>
                <w:szCs w:val="28"/>
              </w:rPr>
              <w:t xml:space="preserve"> должностное лицо </w:t>
            </w:r>
            <w:r>
              <w:rPr>
                <w:b w:val="0"/>
                <w:sz w:val="28"/>
                <w:szCs w:val="28"/>
              </w:rPr>
              <w:t>Адми</w:t>
            </w:r>
            <w:r>
              <w:rPr>
                <w:b w:val="0"/>
                <w:sz w:val="28"/>
                <w:szCs w:val="28"/>
              </w:rPr>
              <w:t>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1358E" w:rsidRDefault="00A1358E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58E" w:rsidRDefault="00DE46F7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</w:t>
            </w:r>
            <w:proofErr w:type="gramStart"/>
            <w:r>
              <w:rPr>
                <w:b w:val="0"/>
                <w:sz w:val="28"/>
                <w:szCs w:val="28"/>
              </w:rPr>
              <w:t>подпись</w:t>
            </w:r>
            <w:proofErr w:type="gramEnd"/>
            <w:r>
              <w:rPr>
                <w:b w:val="0"/>
                <w:sz w:val="28"/>
                <w:szCs w:val="28"/>
              </w:rPr>
              <w:t>, фамилия, инициалы)</w:t>
            </w:r>
          </w:p>
        </w:tc>
      </w:tr>
      <w:tr w:rsidR="00A1358E">
        <w:trPr>
          <w:trHeight w:val="283"/>
        </w:trPr>
        <w:tc>
          <w:tcPr>
            <w:tcW w:w="3537" w:type="dxa"/>
          </w:tcPr>
          <w:p w:rsidR="00A1358E" w:rsidRDefault="00A1358E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1358E" w:rsidRDefault="00A1358E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58E" w:rsidRDefault="00DE46F7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A1358E" w:rsidRDefault="00A1358E">
      <w:pPr>
        <w:sectPr w:rsidR="00A1358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1358E" w:rsidRDefault="00A1358E">
      <w:pPr>
        <w:pStyle w:val="a7"/>
        <w:spacing w:line="276" w:lineRule="auto"/>
        <w:ind w:firstLine="709"/>
        <w:jc w:val="left"/>
      </w:pPr>
    </w:p>
    <w:sectPr w:rsidR="00A1358E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A28D2"/>
    <w:multiLevelType w:val="multilevel"/>
    <w:tmpl w:val="516883D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1972355"/>
    <w:multiLevelType w:val="multilevel"/>
    <w:tmpl w:val="5B20373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>
    <w:nsid w:val="3A917AB2"/>
    <w:multiLevelType w:val="multilevel"/>
    <w:tmpl w:val="9E1AC6F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>
    <w:nsid w:val="4E4615D6"/>
    <w:multiLevelType w:val="multilevel"/>
    <w:tmpl w:val="C6E02AE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777631BA"/>
    <w:multiLevelType w:val="multilevel"/>
    <w:tmpl w:val="E264BDA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8E"/>
    <w:rsid w:val="00A1358E"/>
    <w:rsid w:val="00D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6B303-2B81-4927-85AF-D6A20832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Игоревна Сигова</dc:creator>
  <dc:description/>
  <cp:lastModifiedBy>Инна Игоревна Сигова</cp:lastModifiedBy>
  <cp:revision>2</cp:revision>
  <dcterms:created xsi:type="dcterms:W3CDTF">2025-02-27T10:04:00Z</dcterms:created>
  <dcterms:modified xsi:type="dcterms:W3CDTF">2025-02-27T10:04:00Z</dcterms:modified>
  <dc:language>en-US</dc:language>
</cp:coreProperties>
</file>