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Форма </w:t>
      </w:r>
    </w:p>
    <w:p w:rsidR="00BB3850" w:rsidRPr="0091637B" w:rsidRDefault="00000000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решения о предоставлении муниципальной услуги</w:t>
      </w:r>
    </w:p>
    <w:p w:rsidR="00BB3850" w:rsidRDefault="00000000" w:rsidP="00D60919">
      <w:pPr>
        <w:jc w:val="center"/>
        <w:rPr>
          <w:rStyle w:val="afc"/>
          <w:sz w:val="28"/>
          <w:szCs w:val="28"/>
        </w:rPr>
      </w:pPr>
      <w:r w:rsidRPr="0091637B">
        <w:rPr>
          <w:rStyle w:val="afc"/>
          <w:sz w:val="28"/>
          <w:szCs w:val="28"/>
        </w:rPr>
        <w:t>«Предоставление земельных участков, находящихся в муниципальной собственности, в безвозмездное пользование»</w:t>
      </w:r>
    </w:p>
    <w:p w:rsidR="00DF05D2" w:rsidRPr="0091637B" w:rsidRDefault="00DF05D2" w:rsidP="00D60919">
      <w:pPr>
        <w:jc w:val="center"/>
      </w:pPr>
    </w:p>
    <w:p w:rsidR="00BB3850" w:rsidRPr="0091637B" w:rsidRDefault="00000000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(оформляется на </w:t>
      </w:r>
      <w:r w:rsidR="00B56805"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официальном </w:t>
      </w:r>
      <w:r w:rsidRPr="00916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бланке Администрации)</w:t>
      </w:r>
    </w:p>
    <w:p w:rsidR="00BB3850" w:rsidRPr="0091637B" w:rsidRDefault="00BB385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Дополнительное соглашение к договору</w:t>
      </w: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безвозмездного срочного пользования земельным участком,</w:t>
      </w: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находящимся в муниципальной собственности</w:t>
      </w: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N ________</w:t>
      </w:r>
    </w:p>
    <w:p w:rsidR="00BB3850" w:rsidRDefault="00000000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BB3850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Место заключения                                                          "__" ________ 20__ года</w:t>
      </w:r>
    </w:p>
    <w:p w:rsidR="00BB3850" w:rsidRDefault="00000000">
      <w:pPr>
        <w:spacing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 </w:t>
      </w:r>
    </w:p>
    <w:p w:rsidR="00BB3850" w:rsidRDefault="00000000">
      <w:pP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____________ в лице ____________,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__ на основании ____________, в дальнейшем именуем "Ссудодатель", с одной стороны, и ____________ (наименование или Ф.И.О.) в лице ____________ (должность или Ф.И.О.),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__ на основании ____________ (устава, доверенности или паспорта), в дальнейшем именуем__ "Ссудополучатель", с другой стороны, в дальнейшем совместно именуемые "Стороны", на основании ____________ (указать основания изменения условий договора) пришли к соглашению о внесении изменений в условия Договора безвозмездного срочного пользования земельным участком, находящимся в государственной собственности, от ______ N ____ (далее - Договор) и заключили Дополнительное соглашение к Договору (далее - Дополнительное соглашение) о следующем: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lastRenderedPageBreak/>
        <w:t>1. Вариант 1. Пункт ___ Договора изложить в следующей редакции: "____________".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2. Пункт ___ Договора из текста исключить.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3. Договор дополнить пунктом ___ следующего содержания: ____________.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4. В пункте ___ Договора слова "______" удалить/заменить на "______"/дополнить словами "______".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5. Расторгнуть Договор на основании ____________.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Последним днем пользования считать ____________.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Вариант 5.1. Ссудополучатель передает по </w:t>
      </w:r>
      <w:hyperlink r:id="rId6" w:tooltip="https://login.consultant.ru/link/?req=doc&amp;base=MOB&amp;n=409620&amp;dst=100297&amp;field=134&amp;date=02.12.2024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акту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приема-передачи (приложение N 1 к Дополнительному соглашению), являющемуся неотъемлемой частью Дополнительного соглашения, земельный участок площадью ____ кв. м, с кадастровым номером ____________, категория земель - "____________", вид разрешенного использования - "____________", расположенный по адресу: ____________.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Все произведенные на Земельном участке улучшения передаются Ссудополучателем Ссудодателю безвозмездно.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6. Иное.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2. Дополнительное соглашение вступает в силу с момента его подписания обеими Сторонами.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3. Вариант 1. Дополнительное соглашение подлежит государственной регистрации (для договоров, заключенных на срок более 1 года). Обязанность и расходы по государственной регистрации Дополнительного соглашения возлагаются на Ссудодателя (в случае если Договор подлежит государственной регистрации).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Вариант 2. Дополнительное соглашение не подлежит государственной регистрации (для договоров, заключенных на срок менее 1 года).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4. Настоящее Дополнительное соглашение составлено в 2 (двух) экземплярах, имеющих одинаковую юридическую силу, из которых по одному экземпляру хранится у Сторон.</w:t>
      </w:r>
    </w:p>
    <w:p w:rsidR="00BB3850" w:rsidRDefault="00000000">
      <w:pPr>
        <w:spacing w:before="168" w:line="288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>5. К Дополнительному соглашению прилагается и является его неотъемлемой частью:</w:t>
      </w:r>
    </w:p>
    <w:p w:rsidR="00BB3850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Приложение N 1. Вариант 1. </w:t>
      </w:r>
      <w:hyperlink r:id="rId7" w:tooltip="https://login.consultant.ru/link/?req=doc&amp;base=MOB&amp;n=409620&amp;dst=100297&amp;field=134&amp;date=02.12.2024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приема-передачи Земельного участка.</w:t>
      </w:r>
    </w:p>
    <w:p w:rsidR="00BB3850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                Вариант 2. Иное.</w:t>
      </w:r>
    </w:p>
    <w:p w:rsidR="00BB3850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Приложение N 2.</w:t>
      </w:r>
    </w:p>
    <w:p w:rsidR="00BB3850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  <w:t xml:space="preserve">    Приложение N 3.</w:t>
      </w:r>
    </w:p>
    <w:p w:rsidR="00BB3850" w:rsidRDefault="00BB3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ligatures w14:val="none"/>
        </w:rPr>
      </w:pP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6. Реквизиты Сторон</w:t>
      </w:r>
    </w:p>
    <w:p w:rsidR="00BB3850" w:rsidRDefault="00BB3850">
      <w:pPr>
        <w:spacing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tbl>
      <w:tblPr>
        <w:tblW w:w="90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5265"/>
      </w:tblGrid>
      <w:tr w:rsidR="00BB3850">
        <w:trPr>
          <w:trHeight w:val="1303"/>
        </w:trPr>
        <w:tc>
          <w:tcPr>
            <w:tcW w:w="0" w:type="auto"/>
          </w:tcPr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</w:tbl>
    <w:p w:rsidR="00BB3850" w:rsidRDefault="00000000">
      <w:pP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BB3850" w:rsidRDefault="00000000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7. Подписи Сторон</w:t>
      </w:r>
    </w:p>
    <w:p w:rsidR="00BB3850" w:rsidRDefault="00000000">
      <w:pPr>
        <w:spacing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8"/>
      </w:tblGrid>
      <w:tr w:rsidR="00BB3850">
        <w:tc>
          <w:tcPr>
            <w:tcW w:w="0" w:type="auto"/>
          </w:tcPr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 w:rsidR="00BB3850">
        <w:tc>
          <w:tcPr>
            <w:tcW w:w="0" w:type="auto"/>
          </w:tcPr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0" w:type="auto"/>
          </w:tcPr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BB3850" w:rsidRDefault="00000000">
            <w:pPr>
              <w:spacing w:line="288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 w:rsidR="00BB3850" w:rsidRDefault="00BB3850">
      <w:pPr>
        <w:spacing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BB3850" w:rsidRDefault="00BB3850">
      <w:pPr>
        <w:rPr>
          <w:rFonts w:ascii="Times New Roman" w:hAnsi="Times New Roman" w:cs="Times New Roman"/>
          <w:sz w:val="28"/>
          <w:szCs w:val="28"/>
        </w:rPr>
      </w:pPr>
    </w:p>
    <w:sectPr w:rsidR="00BB3850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6750" w:rsidRDefault="00296750">
      <w:r>
        <w:separator/>
      </w:r>
    </w:p>
  </w:endnote>
  <w:endnote w:type="continuationSeparator" w:id="0">
    <w:p w:rsidR="00296750" w:rsidRDefault="0029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6750" w:rsidRDefault="00296750">
      <w:r>
        <w:separator/>
      </w:r>
    </w:p>
  </w:footnote>
  <w:footnote w:type="continuationSeparator" w:id="0">
    <w:p w:rsidR="00296750" w:rsidRDefault="0029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850"/>
    <w:rsid w:val="000E3A31"/>
    <w:rsid w:val="00296750"/>
    <w:rsid w:val="0091637B"/>
    <w:rsid w:val="00994CA3"/>
    <w:rsid w:val="009F6422"/>
    <w:rsid w:val="00B56805"/>
    <w:rsid w:val="00BB3850"/>
    <w:rsid w:val="00D60919"/>
    <w:rsid w:val="00D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E3A0"/>
  <w15:docId w15:val="{4ADFF604-8D6D-BB40-97EB-6BF0ED2D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afb">
    <w:name w:val="обычный приложения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Times New Roman" w:eastAsia="Calibri" w:hAnsi="Times New Roman" w:cs="Lucida Sans"/>
      <w:b/>
      <w:lang w:eastAsia="zh-CN" w:bidi="hi-IN"/>
      <w14:ligatures w14:val="none"/>
    </w:rPr>
  </w:style>
  <w:style w:type="character" w:customStyle="1" w:styleId="afc">
    <w:name w:val="обычный"/>
    <w:qFormat/>
    <w:rsid w:val="00D60919"/>
    <w:rPr>
      <w:rFonts w:ascii="Times New Roman" w:eastAsia="Calibri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MOB&amp;n=409620&amp;dst=100297&amp;field=134&amp;date=02.12.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MOB&amp;n=409620&amp;dst=100297&amp;field=134&amp;date=02.12.20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olga.avgustina@yandex.ru</cp:lastModifiedBy>
  <cp:revision>10</cp:revision>
  <dcterms:created xsi:type="dcterms:W3CDTF">2024-12-02T09:41:00Z</dcterms:created>
  <dcterms:modified xsi:type="dcterms:W3CDTF">2025-04-18T11:01:00Z</dcterms:modified>
</cp:coreProperties>
</file>