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3920" w:rsidRDefault="00C55CF0">
      <w:pPr>
        <w:jc w:val="center"/>
        <w:rPr>
          <w:rFonts w:ascii="Times New Roman" w:hAnsi="Times New Roman"/>
          <w:b/>
          <w:sz w:val="32"/>
          <w:szCs w:val="32"/>
          <w:lang w:val="en-US"/>
        </w:rPr>
      </w:pPr>
      <w:r>
        <w:rPr>
          <w:rFonts w:ascii="Times New Roman" w:hAnsi="Times New Roman"/>
          <w:b/>
          <w:noProof/>
          <w:sz w:val="32"/>
          <w:szCs w:val="32"/>
          <w:lang w:eastAsia="ru-RU" w:bidi="ar-SA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posOffset>2842895</wp:posOffset>
            </wp:positionH>
            <wp:positionV relativeFrom="paragraph">
              <wp:posOffset>31115</wp:posOffset>
            </wp:positionV>
            <wp:extent cx="671830" cy="858520"/>
            <wp:effectExtent l="0" t="0" r="0" b="0"/>
            <wp:wrapTopAndBottom/>
            <wp:docPr id="1" name="Изображение22 Коп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22 Копия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30" cy="858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3920" w:rsidRDefault="00063920">
      <w:pPr>
        <w:sectPr w:rsidR="00063920">
          <w:headerReference w:type="default" r:id="rId8"/>
          <w:headerReference w:type="first" r:id="rId9"/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C55CF0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 w:rsidRPr="00C55CF0">
        <w:rPr>
          <w:rFonts w:ascii="Times New Roman" w:eastAsia="Calibri" w:hAnsi="Times New Roman"/>
          <w:b/>
          <w:color w:val="000000"/>
          <w:spacing w:val="10"/>
          <w:sz w:val="32"/>
          <w:szCs w:val="32"/>
        </w:rPr>
        <w:lastRenderedPageBreak/>
        <w:t>АДМИНИСТРАЦИЯ</w:t>
      </w: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C55CF0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 w:rsidRPr="00C55CF0">
        <w:rPr>
          <w:rFonts w:ascii="Times New Roman" w:eastAsia="Calibri" w:hAnsi="Times New Roman"/>
          <w:b/>
          <w:color w:val="000000"/>
          <w:spacing w:val="10"/>
          <w:sz w:val="32"/>
          <w:szCs w:val="32"/>
        </w:rPr>
        <w:lastRenderedPageBreak/>
        <w:t>ГОРОДСКОГО ОКРУГА КРАСНОГОРСК</w:t>
      </w: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C55CF0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 w:rsidRPr="00C55CF0">
        <w:rPr>
          <w:rFonts w:ascii="Times New Roman" w:eastAsia="Calibri" w:hAnsi="Times New Roman"/>
          <w:b/>
          <w:color w:val="000000"/>
          <w:spacing w:val="10"/>
          <w:sz w:val="32"/>
          <w:szCs w:val="32"/>
        </w:rPr>
        <w:lastRenderedPageBreak/>
        <w:t>МОСКОВСКОЙ ОБЛАСТИ</w:t>
      </w: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063920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</w:p>
    <w:p w:rsidR="00063920" w:rsidRDefault="00C55CF0">
      <w:pPr>
        <w:spacing w:line="276" w:lineRule="auto"/>
        <w:jc w:val="center"/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</w:pPr>
      <w:r>
        <w:rPr>
          <w:rFonts w:ascii="Times New Roman" w:eastAsia="Calibri" w:hAnsi="Times New Roman"/>
          <w:b/>
          <w:color w:val="000000"/>
          <w:spacing w:val="10"/>
          <w:sz w:val="36"/>
          <w:szCs w:val="36"/>
        </w:rPr>
        <w:t>ПОСТАНОВЛЕНИЕ</w:t>
      </w:r>
    </w:p>
    <w:p w:rsidR="00063920" w:rsidRDefault="00063920">
      <w:pPr>
        <w:spacing w:line="276" w:lineRule="auto"/>
        <w:jc w:val="center"/>
        <w:rPr>
          <w:rFonts w:ascii="Times New Roman" w:eastAsia="Calibri" w:hAnsi="Times New Roman"/>
          <w:color w:val="000000"/>
          <w:sz w:val="28"/>
          <w:szCs w:val="28"/>
        </w:rPr>
      </w:pPr>
    </w:p>
    <w:tbl>
      <w:tblPr>
        <w:tblW w:w="5000" w:type="pct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62"/>
        <w:gridCol w:w="2396"/>
        <w:gridCol w:w="400"/>
        <w:gridCol w:w="2343"/>
        <w:gridCol w:w="2321"/>
      </w:tblGrid>
      <w:tr w:rsidR="00063920">
        <w:tc>
          <w:tcPr>
            <w:tcW w:w="2462" w:type="dxa"/>
          </w:tcPr>
          <w:p w:rsidR="00063920" w:rsidRDefault="00063920">
            <w:pPr>
              <w:pStyle w:val="TableContents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2396" w:type="dxa"/>
            <w:tcBorders>
              <w:bottom w:val="single" w:sz="4" w:space="0" w:color="000000"/>
            </w:tcBorders>
          </w:tcPr>
          <w:p w:rsidR="00063920" w:rsidRDefault="00C55CF0">
            <w:pPr>
              <w:pStyle w:val="TableContents"/>
              <w:tabs>
                <w:tab w:val="left" w:pos="739"/>
              </w:tabs>
              <w:ind w:firstLine="454"/>
              <w:rPr>
                <w:rFonts w:ascii="Times New Roman" w:eastAsia="Calibri" w:hAnsi="Times New Roman"/>
                <w:color w:val="FFFFFF"/>
                <w:sz w:val="32"/>
                <w:szCs w:val="32"/>
              </w:rPr>
            </w:pPr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  <w:proofErr w:type="spellStart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regDt</w:t>
            </w:r>
            <w:proofErr w:type="spellEnd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</w:p>
        </w:tc>
        <w:tc>
          <w:tcPr>
            <w:tcW w:w="400" w:type="dxa"/>
          </w:tcPr>
          <w:p w:rsidR="00063920" w:rsidRDefault="00C55CF0">
            <w:pPr>
              <w:pStyle w:val="TableContents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№</w:t>
            </w:r>
          </w:p>
        </w:tc>
        <w:tc>
          <w:tcPr>
            <w:tcW w:w="2343" w:type="dxa"/>
            <w:tcBorders>
              <w:bottom w:val="single" w:sz="4" w:space="0" w:color="000000"/>
            </w:tcBorders>
          </w:tcPr>
          <w:p w:rsidR="00063920" w:rsidRDefault="00C55CF0">
            <w:pPr>
              <w:pStyle w:val="TableContents"/>
              <w:ind w:firstLine="567"/>
              <w:rPr>
                <w:rFonts w:ascii="Times New Roman" w:eastAsia="Calibri" w:hAnsi="Times New Roman"/>
                <w:color w:val="FFFFFF"/>
                <w:sz w:val="32"/>
                <w:szCs w:val="32"/>
              </w:rPr>
            </w:pPr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  <w:proofErr w:type="spellStart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regNm</w:t>
            </w:r>
            <w:proofErr w:type="spellEnd"/>
            <w:r>
              <w:rPr>
                <w:rFonts w:ascii="Times New Roman" w:eastAsia="Calibri" w:hAnsi="Times New Roman"/>
                <w:color w:val="FFFFFF"/>
                <w:sz w:val="32"/>
                <w:szCs w:val="32"/>
              </w:rPr>
              <w:t>$</w:t>
            </w:r>
          </w:p>
        </w:tc>
        <w:tc>
          <w:tcPr>
            <w:tcW w:w="2321" w:type="dxa"/>
          </w:tcPr>
          <w:p w:rsidR="00063920" w:rsidRDefault="00063920">
            <w:pPr>
              <w:pStyle w:val="TableContents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063920" w:rsidRDefault="00063920">
      <w:pPr>
        <w:pStyle w:val="LO-Normal1"/>
        <w:spacing w:after="0" w:line="276" w:lineRule="auto"/>
        <w:ind w:left="0" w:firstLine="0"/>
        <w:jc w:val="center"/>
        <w:rPr>
          <w:sz w:val="28"/>
          <w:szCs w:val="28"/>
        </w:rPr>
      </w:pPr>
    </w:p>
    <w:p w:rsidR="00063920" w:rsidRDefault="00063920">
      <w:pPr>
        <w:pStyle w:val="LO-Normal1"/>
        <w:spacing w:after="0" w:line="276" w:lineRule="auto"/>
        <w:ind w:left="0" w:firstLine="0"/>
        <w:jc w:val="center"/>
        <w:rPr>
          <w:sz w:val="28"/>
          <w:szCs w:val="28"/>
        </w:rPr>
      </w:pPr>
    </w:p>
    <w:p w:rsidR="00063920" w:rsidRDefault="00C55CF0">
      <w:pPr>
        <w:pStyle w:val="LO-Normal1"/>
        <w:spacing w:after="0" w:line="276" w:lineRule="auto"/>
        <w:ind w:left="0"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Об утверждении административного регламента предоставления муниципальной услуги «Согласование схем информационного и информационно⁠-⁠рекламного оформления здания, строения, сооружения, а также информационного </w:t>
      </w:r>
      <w:r>
        <w:rPr>
          <w:b/>
          <w:bCs/>
          <w:sz w:val="28"/>
          <w:szCs w:val="28"/>
        </w:rPr>
        <w:t>оформления прилегающей к ним на основании правоустанавливающих документов территории городского округа Красногорск Московской области».</w:t>
      </w:r>
    </w:p>
    <w:p w:rsidR="00063920" w:rsidRDefault="0006392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Pr="00C55CF0" w:rsidRDefault="00C55CF0" w:rsidP="00C55CF0">
      <w:pPr>
        <w:pStyle w:val="LO-Normal1"/>
        <w:spacing w:after="0" w:line="276" w:lineRule="auto"/>
        <w:ind w:left="0" w:firstLine="709"/>
        <w:rPr>
          <w:sz w:val="28"/>
          <w:szCs w:val="28"/>
        </w:rPr>
        <w:sectPr w:rsidR="00063920" w:rsidRPr="00C55CF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  <w:r>
        <w:rPr>
          <w:sz w:val="28"/>
          <w:szCs w:val="28"/>
        </w:rPr>
        <w:lastRenderedPageBreak/>
        <w:t>В связи с мероприятиями, направленными на создание единого «Цифрового регламента».</w:t>
      </w:r>
      <w:bookmarkStart w:id="0" w:name="_GoBack"/>
      <w:bookmarkEnd w:id="0"/>
    </w:p>
    <w:p w:rsidR="00063920" w:rsidRDefault="0006392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</w:p>
    <w:p w:rsidR="00063920" w:rsidRDefault="00C55CF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ПОСТАНОВЛЯЕТ</w:t>
      </w:r>
    </w:p>
    <w:p w:rsidR="00063920" w:rsidRDefault="00063920">
      <w:pPr>
        <w:pStyle w:val="LO-Normal1"/>
        <w:spacing w:after="0" w:line="276" w:lineRule="auto"/>
        <w:ind w:left="0" w:firstLine="709"/>
        <w:jc w:val="center"/>
        <w:rPr>
          <w:sz w:val="28"/>
          <w:szCs w:val="28"/>
        </w:rPr>
      </w:pP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C55CF0">
      <w:pPr>
        <w:pStyle w:val="LO-Normal1"/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 Утвердить </w:t>
      </w:r>
      <w:r>
        <w:rPr>
          <w:rStyle w:val="20"/>
          <w:b w:val="0"/>
          <w:bCs/>
          <w:sz w:val="28"/>
          <w:szCs w:val="28"/>
          <w:lang w:eastAsia="en-US" w:bidi="ar-SA"/>
        </w:rPr>
        <w:t>административный регламент</w:t>
      </w:r>
      <w:r>
        <w:rPr>
          <w:sz w:val="28"/>
          <w:szCs w:val="28"/>
        </w:rPr>
        <w:t xml:space="preserve"> предоставления муниципальной услуги «Согласование схем информационного и информационно⁠-⁠рекламного оформления здания, строения, сооружения, а также инф</w:t>
      </w:r>
      <w:r>
        <w:rPr>
          <w:sz w:val="28"/>
          <w:szCs w:val="28"/>
        </w:rPr>
        <w:t>ормационного оформления прилегающей к ним на основании правоустанавливающих документов территории городского округа Красногорск Московской области</w:t>
      </w:r>
      <w:r>
        <w:rPr>
          <w:sz w:val="28"/>
          <w:szCs w:val="28"/>
        </w:rPr>
        <w:t>».</w:t>
      </w: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C55CF0">
      <w:pPr>
        <w:pStyle w:val="LO-Normal1"/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2. Признать утратившим силу:</w:t>
      </w:r>
    </w:p>
    <w:p w:rsidR="00063920" w:rsidRDefault="00C55CF0">
      <w:pPr>
        <w:pStyle w:val="LO-Normal1"/>
        <w:spacing w:after="0" w:line="276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Постановление от 08.08.2023 № 1752/8 об утверждении административного регламента предоставления муницип</w:t>
      </w:r>
      <w:r>
        <w:rPr>
          <w:sz w:val="28"/>
          <w:szCs w:val="28"/>
        </w:rPr>
        <w:t xml:space="preserve">альной услуги «Согласование схем информационного и информационно⁠-⁠рекламного оформления здания, строения, сооружения, а также информационного оформления прилегающей к ним </w:t>
      </w:r>
      <w:r>
        <w:rPr>
          <w:sz w:val="28"/>
          <w:szCs w:val="28"/>
        </w:rPr>
        <w:lastRenderedPageBreak/>
        <w:t>на основании правоустанавливающих документов территории городского округа Красногорс</w:t>
      </w:r>
      <w:r>
        <w:rPr>
          <w:sz w:val="28"/>
          <w:szCs w:val="28"/>
        </w:rPr>
        <w:t>к Московской области»</w:t>
      </w:r>
    </w:p>
    <w:p w:rsidR="00063920" w:rsidRDefault="00063920">
      <w:pPr>
        <w:sectPr w:rsidR="00063920">
          <w:type w:val="continuous"/>
          <w:pgSz w:w="11906" w:h="16838"/>
          <w:pgMar w:top="1474" w:right="850" w:bottom="1134" w:left="1134" w:header="1134" w:footer="0" w:gutter="0"/>
          <w:cols w:space="720"/>
          <w:formProt w:val="0"/>
          <w:titlePg/>
          <w:docGrid w:linePitch="312" w:charSpace="-6145"/>
        </w:sectPr>
      </w:pPr>
    </w:p>
    <w:p w:rsidR="00063920" w:rsidRDefault="00C55CF0">
      <w:pPr>
        <w:spacing w:line="276" w:lineRule="auto"/>
        <w:ind w:firstLine="709"/>
        <w:jc w:val="both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3. Настоящее постановление вступает в силу со дня его подписания.</w:t>
      </w:r>
    </w:p>
    <w:p w:rsidR="00063920" w:rsidRDefault="00063920">
      <w:pPr>
        <w:sectPr w:rsidR="00063920">
          <w:type w:val="continuous"/>
          <w:pgSz w:w="11906" w:h="16838"/>
          <w:pgMar w:top="1693" w:right="850" w:bottom="1134" w:left="1134" w:header="1134" w:footer="0" w:gutter="0"/>
          <w:cols w:space="720"/>
          <w:formProt w:val="0"/>
          <w:docGrid w:linePitch="600" w:charSpace="32768"/>
        </w:sectPr>
      </w:pPr>
    </w:p>
    <w:p w:rsidR="00063920" w:rsidRDefault="00C55CF0">
      <w:pPr>
        <w:spacing w:line="276" w:lineRule="auto"/>
        <w:ind w:firstLine="709"/>
        <w:jc w:val="both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4. Контроль за исполнением возложить на заместителя главы городского округа Красногорск Горшкову Е.С.</w:t>
      </w:r>
    </w:p>
    <w:p w:rsidR="00063920" w:rsidRDefault="00063920">
      <w:pPr>
        <w:sectPr w:rsidR="00063920">
          <w:type w:val="continuous"/>
          <w:pgSz w:w="11906" w:h="16838"/>
          <w:pgMar w:top="1693" w:right="850" w:bottom="1134" w:left="1134" w:header="1134" w:footer="0" w:gutter="0"/>
          <w:cols w:space="720"/>
          <w:formProt w:val="0"/>
          <w:docGrid w:linePitch="600" w:charSpace="32768"/>
        </w:sectPr>
      </w:pPr>
    </w:p>
    <w:p w:rsidR="00063920" w:rsidRDefault="00063920">
      <w:pPr>
        <w:pStyle w:val="LO-Normal1"/>
        <w:spacing w:after="0" w:line="276" w:lineRule="auto"/>
        <w:ind w:left="0" w:firstLine="709"/>
        <w:rPr>
          <w:sz w:val="28"/>
          <w:szCs w:val="28"/>
        </w:rPr>
      </w:pPr>
    </w:p>
    <w:p w:rsidR="00063920" w:rsidRDefault="00063920">
      <w:pPr>
        <w:pStyle w:val="LO-Normal1"/>
        <w:spacing w:after="0" w:line="276" w:lineRule="auto"/>
        <w:ind w:left="0" w:firstLine="709"/>
        <w:rPr>
          <w:sz w:val="28"/>
          <w:szCs w:val="28"/>
        </w:rPr>
      </w:pPr>
    </w:p>
    <w:p w:rsidR="00063920" w:rsidRDefault="00063920">
      <w:pPr>
        <w:pStyle w:val="LO-Normal1"/>
        <w:spacing w:after="0" w:line="276" w:lineRule="auto"/>
        <w:ind w:left="0" w:firstLine="709"/>
        <w:rPr>
          <w:sz w:val="28"/>
          <w:szCs w:val="28"/>
        </w:rPr>
      </w:pPr>
    </w:p>
    <w:tbl>
      <w:tblPr>
        <w:tblW w:w="9917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"/>
        <w:gridCol w:w="4688"/>
        <w:gridCol w:w="1493"/>
        <w:gridCol w:w="3675"/>
        <w:gridCol w:w="33"/>
      </w:tblGrid>
      <w:tr w:rsidR="00063920">
        <w:trPr>
          <w:gridAfter w:val="1"/>
          <w:wAfter w:w="33" w:type="dxa"/>
          <w:trHeight w:val="283"/>
        </w:trPr>
        <w:tc>
          <w:tcPr>
            <w:tcW w:w="4731" w:type="dxa"/>
            <w:gridSpan w:val="2"/>
            <w:vAlign w:val="bottom"/>
          </w:tcPr>
          <w:p w:rsidR="00063920" w:rsidRDefault="00C55CF0">
            <w:pPr>
              <w:pStyle w:val="TableContents"/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Глава городского округа Красногорск Московской области</w:t>
            </w:r>
          </w:p>
        </w:tc>
        <w:tc>
          <w:tcPr>
            <w:tcW w:w="1498" w:type="dxa"/>
            <w:tcMar>
              <w:left w:w="10" w:type="dxa"/>
              <w:right w:w="10" w:type="dxa"/>
            </w:tcMar>
            <w:vAlign w:val="bottom"/>
          </w:tcPr>
          <w:p w:rsidR="00063920" w:rsidRDefault="00063920">
            <w:pPr>
              <w:spacing w:line="276" w:lineRule="auto"/>
              <w:jc w:val="center"/>
              <w:rPr>
                <w:color w:val="FFFFFF"/>
                <w:shd w:val="clear" w:color="auto" w:fill="FFFFFF"/>
              </w:rPr>
            </w:pPr>
          </w:p>
        </w:tc>
        <w:tc>
          <w:tcPr>
            <w:tcW w:w="3688" w:type="dxa"/>
            <w:tcMar>
              <w:top w:w="55" w:type="dxa"/>
              <w:left w:w="55" w:type="dxa"/>
              <w:bottom w:w="55" w:type="dxa"/>
              <w:right w:w="55" w:type="dxa"/>
            </w:tcMar>
            <w:vAlign w:val="bottom"/>
          </w:tcPr>
          <w:p w:rsidR="00063920" w:rsidRDefault="00C55CF0">
            <w:pPr>
              <w:pStyle w:val="TableContents"/>
              <w:spacing w:line="276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Д.В. Волков</w:t>
            </w:r>
          </w:p>
        </w:tc>
      </w:tr>
      <w:tr w:rsidR="00063920">
        <w:tblPrEx>
          <w:tblCellMar>
            <w:left w:w="0" w:type="dxa"/>
            <w:right w:w="0" w:type="dxa"/>
          </w:tblCellMar>
        </w:tblPrEx>
        <w:trPr>
          <w:gridBefore w:val="1"/>
          <w:wBefore w:w="28" w:type="dxa"/>
        </w:trPr>
        <w:tc>
          <w:tcPr>
            <w:tcW w:w="4705" w:type="dxa"/>
          </w:tcPr>
          <w:p w:rsidR="00063920" w:rsidRDefault="00063920">
            <w:pPr>
              <w:pStyle w:val="TableContents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217" w:type="dxa"/>
            <w:gridSpan w:val="3"/>
          </w:tcPr>
          <w:p w:rsidR="00063920" w:rsidRDefault="00C55CF0">
            <w:pPr>
              <w:spacing w:line="276" w:lineRule="auto"/>
              <w:rPr>
                <w:color w:val="FFFFFF"/>
                <w:shd w:val="clear" w:color="auto" w:fill="FFFFFF"/>
              </w:rPr>
            </w:pPr>
            <w:r>
              <w:rPr>
                <w:color w:val="FFFFFF"/>
                <w:shd w:val="clear" w:color="auto" w:fill="FFFFFF"/>
              </w:rPr>
              <w:t>$</w:t>
            </w:r>
            <w:proofErr w:type="spellStart"/>
            <w:r>
              <w:rPr>
                <w:color w:val="FFFFFF"/>
                <w:shd w:val="clear" w:color="auto" w:fill="FFFFFF"/>
              </w:rPr>
              <w:t>signature</w:t>
            </w:r>
            <w:proofErr w:type="spellEnd"/>
            <w:r>
              <w:rPr>
                <w:color w:val="FFFFFF"/>
                <w:shd w:val="clear" w:color="auto" w:fill="FFFFFF"/>
              </w:rPr>
              <w:t>$</w:t>
            </w:r>
          </w:p>
        </w:tc>
      </w:tr>
    </w:tbl>
    <w:p w:rsidR="00063920" w:rsidRDefault="00063920">
      <w:pPr>
        <w:pStyle w:val="LO-Normal1"/>
        <w:spacing w:after="0" w:line="276" w:lineRule="auto"/>
        <w:ind w:left="0" w:firstLine="709"/>
        <w:rPr>
          <w:sz w:val="28"/>
          <w:szCs w:val="28"/>
        </w:rPr>
      </w:pPr>
    </w:p>
    <w:sectPr w:rsidR="00063920">
      <w:type w:val="continuous"/>
      <w:pgSz w:w="11906" w:h="16838"/>
      <w:pgMar w:top="1693" w:right="850" w:bottom="1134" w:left="1134" w:header="1134" w:footer="0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C55CF0">
      <w:r>
        <w:separator/>
      </w:r>
    </w:p>
  </w:endnote>
  <w:endnote w:type="continuationSeparator" w:id="0">
    <w:p w:rsidR="00000000" w:rsidRDefault="00C55C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01"/>
    <w:family w:val="auto"/>
    <w:pitch w:val="default"/>
  </w:font>
  <w:font w:name="Liberation Serif">
    <w:altName w:val="Times New Roman"/>
    <w:charset w:val="01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OpenSymbol">
    <w:altName w:val="Arial Unicode MS"/>
    <w:charset w:val="01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iberation Mono">
    <w:altName w:val="Courier New"/>
    <w:charset w:val="01"/>
    <w:family w:val="modern"/>
    <w:pitch w:val="fixed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C55CF0">
      <w:r>
        <w:separator/>
      </w:r>
    </w:p>
  </w:footnote>
  <w:footnote w:type="continuationSeparator" w:id="0">
    <w:p w:rsidR="00000000" w:rsidRDefault="00C55C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3920" w:rsidRDefault="00C55CF0">
    <w:pPr>
      <w:pStyle w:val="aa"/>
      <w:jc w:val="center"/>
      <w:rPr>
        <w:rFonts w:ascii="Times New Roman" w:hAnsi="Times New Roman"/>
        <w:sz w:val="28"/>
        <w:szCs w:val="28"/>
      </w:rPr>
    </w:pP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 xml:space="preserve"> PAGE </w:instrText>
    </w:r>
    <w:r>
      <w:rPr>
        <w:rFonts w:ascii="Times New Roman" w:hAnsi="Times New Roman"/>
        <w:sz w:val="28"/>
        <w:szCs w:val="28"/>
      </w:rPr>
      <w:fldChar w:fldCharType="separate"/>
    </w:r>
    <w:r>
      <w:rPr>
        <w:rFonts w:ascii="Times New Roman" w:hAnsi="Times New Roman"/>
        <w:noProof/>
        <w:sz w:val="28"/>
        <w:szCs w:val="28"/>
      </w:rPr>
      <w:t>2</w:t>
    </w:r>
    <w:r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3920" w:rsidRDefault="00063920">
    <w:pPr>
      <w:pStyle w:val="HeaderLeft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6D231A"/>
    <w:multiLevelType w:val="multilevel"/>
    <w:tmpl w:val="B3C41DA6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>
    <w:nsid w:val="496D1D3D"/>
    <w:multiLevelType w:val="multilevel"/>
    <w:tmpl w:val="D3B8D0B6"/>
    <w:lvl w:ilvl="0">
      <w:start w:val="4"/>
      <w:numFmt w:val="decimal"/>
      <w:lvlText w:val="%1."/>
      <w:lvlJc w:val="left"/>
      <w:pPr>
        <w:tabs>
          <w:tab w:val="num" w:pos="0"/>
        </w:tabs>
        <w:ind w:left="35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tabs>
          <w:tab w:val="num" w:pos="0"/>
        </w:tabs>
        <w:ind w:left="179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tabs>
          <w:tab w:val="num" w:pos="0"/>
        </w:tabs>
        <w:ind w:left="251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tabs>
          <w:tab w:val="num" w:pos="0"/>
        </w:tabs>
        <w:ind w:left="323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tabs>
          <w:tab w:val="num" w:pos="0"/>
        </w:tabs>
        <w:ind w:left="395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tabs>
          <w:tab w:val="num" w:pos="0"/>
        </w:tabs>
        <w:ind w:left="467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tabs>
          <w:tab w:val="num" w:pos="0"/>
        </w:tabs>
        <w:ind w:left="539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tabs>
          <w:tab w:val="num" w:pos="0"/>
        </w:tabs>
        <w:ind w:left="611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tabs>
          <w:tab w:val="num" w:pos="0"/>
        </w:tabs>
        <w:ind w:left="683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position w:val="0"/>
        <w:sz w:val="26"/>
        <w:szCs w:val="26"/>
        <w:u w:val="none"/>
        <w:shd w:val="clear" w:color="auto" w:fill="auto"/>
        <w:vertAlign w:val="baseline"/>
      </w:rPr>
    </w:lvl>
  </w:abstractNum>
  <w:abstractNum w:abstractNumId="2">
    <w:nsid w:val="5DB52165"/>
    <w:multiLevelType w:val="multilevel"/>
    <w:tmpl w:val="A664B7E6"/>
    <w:lvl w:ilvl="0">
      <w:start w:val="1"/>
      <w:numFmt w:val="decimal"/>
      <w:pStyle w:val="podNumberItem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63824784"/>
    <w:multiLevelType w:val="multilevel"/>
    <w:tmpl w:val="916E929A"/>
    <w:lvl w:ilvl="0">
      <w:start w:val="1"/>
      <w:numFmt w:val="bullet"/>
      <w:pStyle w:val="podBulletIte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3920"/>
    <w:rsid w:val="00063920"/>
    <w:rsid w:val="00C55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3329666-207D-40F4-B2AC-AC75B307E1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Lucida Sans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Heading"/>
    <w:next w:val="a0"/>
    <w:qFormat/>
    <w:pPr>
      <w:outlineLvl w:val="0"/>
    </w:pPr>
    <w:rPr>
      <w:rFonts w:ascii="Times New Roman" w:eastAsia="MS Gothic" w:hAnsi="Times New Roman" w:cs="Tahoma"/>
      <w:b/>
      <w:bCs/>
      <w:sz w:val="48"/>
      <w:szCs w:val="48"/>
    </w:rPr>
  </w:style>
  <w:style w:type="paragraph" w:styleId="2">
    <w:name w:val="heading 2"/>
    <w:basedOn w:val="Heading"/>
    <w:next w:val="a0"/>
    <w:qFormat/>
    <w:pPr>
      <w:outlineLvl w:val="1"/>
    </w:pPr>
    <w:rPr>
      <w:rFonts w:ascii="Times New Roman" w:eastAsia="MS Gothic" w:hAnsi="Times New Roman" w:cs="Tahoma"/>
      <w:b/>
      <w:bCs/>
      <w:sz w:val="36"/>
      <w:szCs w:val="36"/>
    </w:rPr>
  </w:style>
  <w:style w:type="paragraph" w:styleId="3">
    <w:name w:val="heading 3"/>
    <w:basedOn w:val="Heading"/>
    <w:next w:val="a0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paragraph" w:styleId="4">
    <w:name w:val="heading 4"/>
    <w:basedOn w:val="Heading"/>
    <w:next w:val="a"/>
    <w:qFormat/>
    <w:pPr>
      <w:numPr>
        <w:ilvl w:val="3"/>
        <w:numId w:val="1"/>
      </w:numPr>
      <w:spacing w:before="120"/>
      <w:outlineLvl w:val="3"/>
    </w:pPr>
    <w:rPr>
      <w:b/>
      <w:bCs/>
      <w:i/>
      <w:iCs/>
      <w:color w:val="808080"/>
      <w:sz w:val="27"/>
      <w:szCs w:val="27"/>
    </w:rPr>
  </w:style>
  <w:style w:type="paragraph" w:styleId="5">
    <w:name w:val="heading 5"/>
    <w:basedOn w:val="Heading"/>
    <w:next w:val="a"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6">
    <w:name w:val="heading 6"/>
    <w:basedOn w:val="Heading"/>
    <w:next w:val="a"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PODNumberingSymbols">
    <w:name w:val="POD Numbering Symbols"/>
    <w:qFormat/>
  </w:style>
  <w:style w:type="character" w:customStyle="1" w:styleId="PODBulletSymbols">
    <w:name w:val="POD Bullet Symbols"/>
    <w:qFormat/>
    <w:rPr>
      <w:rFonts w:ascii="StarSymbol" w:eastAsia="StarSymbol" w:hAnsi="StarSymbol" w:cs="StarSymbol"/>
      <w:sz w:val="18"/>
      <w:szCs w:val="18"/>
    </w:rPr>
  </w:style>
  <w:style w:type="character" w:customStyle="1" w:styleId="WWCharLFO2LVL1">
    <w:name w:val="WW_CharLFO2LVL1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2">
    <w:name w:val="WW_CharLFO2LVL2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3">
    <w:name w:val="WW_CharLFO2LVL3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4">
    <w:name w:val="WW_CharLFO2LVL4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5">
    <w:name w:val="WW_CharLFO2LVL5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6">
    <w:name w:val="WW_CharLFO2LVL6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7">
    <w:name w:val="WW_CharLFO2LVL7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8">
    <w:name w:val="WW_CharLFO2LVL8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9">
    <w:name w:val="WW_CharLFO2LVL9"/>
    <w:qFormat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NumberingSymbols">
    <w:name w:val="Numbering Symbols"/>
    <w:qFormat/>
  </w:style>
  <w:style w:type="character" w:customStyle="1" w:styleId="a4">
    <w:name w:val="обычный приложения Знак"/>
    <w:basedOn w:val="a1"/>
    <w:qFormat/>
    <w:rPr>
      <w:rFonts w:ascii="Times New Roman" w:eastAsia="Calibri" w:hAnsi="Times New Roman"/>
      <w:b/>
      <w:sz w:val="24"/>
      <w:szCs w:val="24"/>
    </w:rPr>
  </w:style>
  <w:style w:type="character" w:customStyle="1" w:styleId="20">
    <w:name w:val="АР Прил 2 Знак"/>
    <w:basedOn w:val="a4"/>
    <w:qFormat/>
    <w:rPr>
      <w:rFonts w:ascii="Times New Roman" w:eastAsia="Calibri" w:hAnsi="Times New Roman"/>
      <w:b/>
      <w:sz w:val="24"/>
      <w:szCs w:val="24"/>
    </w:rPr>
  </w:style>
  <w:style w:type="character" w:customStyle="1" w:styleId="21">
    <w:name w:val="Заголовок 2 Знак"/>
    <w:basedOn w:val="a1"/>
    <w:qFormat/>
    <w:rPr>
      <w:rFonts w:ascii="Calibri Light" w:eastAsia="Times New Roman" w:hAnsi="Calibri Light"/>
      <w:b/>
      <w:bCs/>
      <w:color w:val="4472C4"/>
      <w:sz w:val="26"/>
      <w:szCs w:val="26"/>
    </w:rPr>
  </w:style>
  <w:style w:type="character" w:customStyle="1" w:styleId="2-">
    <w:name w:val="Рег. Заголовок 2-го уровня регламента Знак"/>
    <w:basedOn w:val="a1"/>
    <w:qFormat/>
    <w:rPr>
      <w:rFonts w:ascii="Times New Roman" w:eastAsia="Calibri" w:hAnsi="Times New Roman"/>
      <w:b/>
      <w:bCs/>
      <w:sz w:val="24"/>
      <w:szCs w:val="24"/>
    </w:rPr>
  </w:style>
  <w:style w:type="character" w:customStyle="1" w:styleId="a5">
    <w:name w:val="Без интервала Знак;Приложение АР Знак"/>
    <w:basedOn w:val="a1"/>
    <w:qFormat/>
    <w:rPr>
      <w:rFonts w:ascii="Times New Roman" w:hAnsi="Times New Roman"/>
      <w:b/>
      <w:bCs/>
      <w:iCs/>
      <w:sz w:val="24"/>
      <w:szCs w:val="24"/>
      <w:lang w:eastAsia="ru-RU"/>
    </w:rPr>
  </w:style>
  <w:style w:type="character" w:customStyle="1" w:styleId="10">
    <w:name w:val="АР Прил1 Знак"/>
    <w:basedOn w:val="a5"/>
    <w:qFormat/>
    <w:rPr>
      <w:rFonts w:ascii="Times New Roman" w:hAnsi="Times New Roman"/>
      <w:b w:val="0"/>
      <w:bCs/>
      <w:iCs/>
      <w:sz w:val="24"/>
      <w:szCs w:val="24"/>
      <w:lang w:eastAsia="ru-RU"/>
    </w:rPr>
  </w:style>
  <w:style w:type="character" w:customStyle="1" w:styleId="11">
    <w:name w:val="Заголовок 1 Знак"/>
    <w:basedOn w:val="a1"/>
    <w:qFormat/>
    <w:rPr>
      <w:rFonts w:ascii="Calibri Light" w:eastAsia="Times New Roman" w:hAnsi="Calibri Light"/>
      <w:color w:val="2F5496"/>
      <w:sz w:val="32"/>
      <w:szCs w:val="32"/>
    </w:rPr>
  </w:style>
  <w:style w:type="character" w:customStyle="1" w:styleId="12">
    <w:name w:val="Основной шрифт абзаца1"/>
    <w:qFormat/>
  </w:style>
  <w:style w:type="paragraph" w:customStyle="1" w:styleId="ParaKWN">
    <w:name w:val="ParaKWN"/>
    <w:basedOn w:val="a"/>
    <w:qFormat/>
    <w:pPr>
      <w:keepNext/>
    </w:p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0">
    <w:name w:val="Body Text"/>
    <w:basedOn w:val="a"/>
    <w:pPr>
      <w:spacing w:after="140" w:line="276" w:lineRule="auto"/>
    </w:pPr>
  </w:style>
  <w:style w:type="paragraph" w:customStyle="1" w:styleId="podPageBreakBefore">
    <w:name w:val="podPageBreakBefore"/>
    <w:qFormat/>
    <w:pPr>
      <w:pageBreakBefore/>
    </w:pPr>
    <w:rPr>
      <w:sz w:val="4"/>
    </w:rPr>
  </w:style>
  <w:style w:type="paragraph" w:customStyle="1" w:styleId="podPageBreakAfter">
    <w:name w:val="podPageBreakAfter"/>
    <w:qFormat/>
    <w:rPr>
      <w:sz w:val="4"/>
    </w:rPr>
  </w:style>
  <w:style w:type="paragraph" w:customStyle="1" w:styleId="podColumnBreak">
    <w:name w:val="podColumnBreak"/>
    <w:qFormat/>
  </w:style>
  <w:style w:type="paragraph" w:customStyle="1" w:styleId="podBulletItem">
    <w:name w:val="podBulletItem"/>
    <w:basedOn w:val="a"/>
    <w:qFormat/>
    <w:pPr>
      <w:numPr>
        <w:numId w:val="2"/>
      </w:numPr>
    </w:pPr>
  </w:style>
  <w:style w:type="paragraph" w:customStyle="1" w:styleId="podNumberItem">
    <w:name w:val="podNumberItem"/>
    <w:basedOn w:val="a"/>
    <w:qFormat/>
    <w:pPr>
      <w:numPr>
        <w:numId w:val="3"/>
      </w:numPr>
    </w:pPr>
  </w:style>
  <w:style w:type="paragraph" w:customStyle="1" w:styleId="podBulletItemKeepWithNext">
    <w:name w:val="podBulletItemKeepWithNext"/>
    <w:basedOn w:val="a"/>
    <w:qFormat/>
    <w:pPr>
      <w:keepNext/>
      <w:tabs>
        <w:tab w:val="num" w:pos="720"/>
      </w:tabs>
      <w:ind w:left="720" w:hanging="360"/>
    </w:pPr>
  </w:style>
  <w:style w:type="paragraph" w:customStyle="1" w:styleId="podNumberItemKeepWithNext">
    <w:name w:val="podNumberItemKeepWithNext"/>
    <w:basedOn w:val="a"/>
    <w:qFormat/>
    <w:pPr>
      <w:keepNext/>
      <w:tabs>
        <w:tab w:val="num" w:pos="720"/>
      </w:tabs>
      <w:ind w:left="720" w:hanging="360"/>
    </w:pPr>
  </w:style>
  <w:style w:type="paragraph" w:customStyle="1" w:styleId="Tablecell">
    <w:name w:val="Table cell"/>
    <w:basedOn w:val="a"/>
    <w:qFormat/>
    <w:pPr>
      <w:suppressLineNumbers/>
    </w:pPr>
  </w:style>
  <w:style w:type="paragraph" w:customStyle="1" w:styleId="Tableheading">
    <w:name w:val="Table heading"/>
    <w:basedOn w:val="Tablecell"/>
    <w:qFormat/>
    <w:rPr>
      <w:b/>
      <w:bCs/>
    </w:rPr>
  </w:style>
  <w:style w:type="paragraph" w:customStyle="1" w:styleId="podTablePara">
    <w:name w:val="podTablePara"/>
    <w:basedOn w:val="Tablecell"/>
    <w:qFormat/>
    <w:rPr>
      <w:sz w:val="16"/>
    </w:rPr>
  </w:style>
  <w:style w:type="paragraph" w:customStyle="1" w:styleId="podTableParaBold">
    <w:name w:val="podTableParaBold"/>
    <w:basedOn w:val="Tablecell"/>
    <w:qFormat/>
    <w:rPr>
      <w:b/>
      <w:bCs/>
      <w:sz w:val="16"/>
    </w:rPr>
  </w:style>
  <w:style w:type="paragraph" w:customStyle="1" w:styleId="podTableParaRight">
    <w:name w:val="podTableParaRight"/>
    <w:basedOn w:val="Tablecell"/>
    <w:qFormat/>
    <w:pPr>
      <w:jc w:val="right"/>
    </w:pPr>
    <w:rPr>
      <w:sz w:val="16"/>
    </w:rPr>
  </w:style>
  <w:style w:type="paragraph" w:customStyle="1" w:styleId="podTableParaBoldRight">
    <w:name w:val="podTableParaBoldRight"/>
    <w:basedOn w:val="Tablecell"/>
    <w:qFormat/>
    <w:pPr>
      <w:jc w:val="right"/>
    </w:pPr>
    <w:rPr>
      <w:b/>
      <w:bCs/>
      <w:sz w:val="16"/>
    </w:rPr>
  </w:style>
  <w:style w:type="paragraph" w:styleId="a6">
    <w:name w:val="List"/>
    <w:basedOn w:val="a0"/>
  </w:style>
  <w:style w:type="paragraph" w:styleId="a7">
    <w:name w:val="caption"/>
    <w:basedOn w:val="a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a"/>
    <w:qFormat/>
    <w:pPr>
      <w:suppressLineNumbers/>
    </w:pPr>
  </w:style>
  <w:style w:type="paragraph" w:customStyle="1" w:styleId="13">
    <w:name w:val="Обычная таблица1"/>
    <w:qFormat/>
    <w:rPr>
      <w:rFonts w:ascii="Times New Roman" w:eastAsia="Times New Roman" w:hAnsi="Times New Roman" w:cs="Times New Roman"/>
      <w:sz w:val="20"/>
      <w:szCs w:val="20"/>
      <w:lang w:eastAsia="ru-RU" w:bidi="ar-SA"/>
    </w:rPr>
  </w:style>
  <w:style w:type="paragraph" w:customStyle="1" w:styleId="LO-Normal1">
    <w:name w:val="LO-Normal1"/>
    <w:qFormat/>
    <w:pPr>
      <w:spacing w:after="56" w:line="266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customStyle="1" w:styleId="TableContents">
    <w:name w:val="Table Contents"/>
    <w:basedOn w:val="a"/>
    <w:qFormat/>
    <w:pPr>
      <w:suppressLineNumbers/>
    </w:pPr>
  </w:style>
  <w:style w:type="paragraph" w:customStyle="1" w:styleId="a8">
    <w:name w:val="обычный приложения"/>
    <w:basedOn w:val="a"/>
    <w:qFormat/>
    <w:pPr>
      <w:jc w:val="center"/>
    </w:pPr>
    <w:rPr>
      <w:rFonts w:ascii="Times New Roman" w:eastAsia="Calibri" w:hAnsi="Times New Roman"/>
      <w:b/>
    </w:rPr>
  </w:style>
  <w:style w:type="paragraph" w:customStyle="1" w:styleId="22">
    <w:name w:val="АР Прил 2"/>
    <w:basedOn w:val="a8"/>
    <w:qFormat/>
  </w:style>
  <w:style w:type="paragraph" w:customStyle="1" w:styleId="2-0">
    <w:name w:val="Рег. Заголовок 2-го уровня регламента"/>
    <w:basedOn w:val="a"/>
    <w:qFormat/>
    <w:pPr>
      <w:jc w:val="center"/>
      <w:outlineLvl w:val="1"/>
    </w:pPr>
    <w:rPr>
      <w:rFonts w:ascii="Times New Roman" w:eastAsia="Calibri" w:hAnsi="Times New Roman"/>
      <w:b/>
      <w:bCs/>
    </w:rPr>
  </w:style>
  <w:style w:type="paragraph" w:styleId="a9">
    <w:name w:val="footnote text"/>
    <w:basedOn w:val="a"/>
    <w:pPr>
      <w:suppressLineNumbers/>
      <w:ind w:left="340" w:hanging="340"/>
    </w:pPr>
    <w:rPr>
      <w:sz w:val="20"/>
      <w:szCs w:val="20"/>
    </w:rPr>
  </w:style>
  <w:style w:type="paragraph" w:customStyle="1" w:styleId="TableHeading0">
    <w:name w:val="Table Heading"/>
    <w:basedOn w:val="TableContents"/>
    <w:qFormat/>
    <w:pPr>
      <w:jc w:val="center"/>
    </w:pPr>
    <w:rPr>
      <w:b/>
      <w:bCs/>
    </w:rPr>
  </w:style>
  <w:style w:type="paragraph" w:customStyle="1" w:styleId="NoSpacing">
    <w:name w:val="No Spacing;Приложение АР"/>
    <w:basedOn w:val="1"/>
    <w:next w:val="2-0"/>
    <w:qFormat/>
    <w:pPr>
      <w:spacing w:after="240"/>
      <w:jc w:val="right"/>
    </w:pPr>
    <w:rPr>
      <w:iCs/>
      <w:sz w:val="24"/>
    </w:rPr>
  </w:style>
  <w:style w:type="paragraph" w:customStyle="1" w:styleId="14">
    <w:name w:val="АР Прил1"/>
    <w:basedOn w:val="NoSpacing"/>
    <w:qFormat/>
    <w:pPr>
      <w:spacing w:after="0"/>
      <w:ind w:firstLine="4820"/>
    </w:pPr>
  </w:style>
  <w:style w:type="paragraph" w:customStyle="1" w:styleId="15">
    <w:name w:val="Сетка таблицы1"/>
    <w:basedOn w:val="13"/>
    <w:qFormat/>
  </w:style>
  <w:style w:type="paragraph" w:customStyle="1" w:styleId="PreformattedText">
    <w:name w:val="Preformatted Text"/>
    <w:basedOn w:val="a"/>
    <w:qFormat/>
    <w:rPr>
      <w:rFonts w:ascii="Liberation Mono" w:hAnsi="Liberation Mono" w:cs="Liberation Mono"/>
      <w:sz w:val="20"/>
      <w:szCs w:val="20"/>
    </w:rPr>
  </w:style>
  <w:style w:type="paragraph" w:customStyle="1" w:styleId="HeaderandFooter">
    <w:name w:val="Header and Footer"/>
    <w:basedOn w:val="a"/>
    <w:qFormat/>
    <w:pPr>
      <w:suppressLineNumbers/>
      <w:tabs>
        <w:tab w:val="center" w:pos="4819"/>
        <w:tab w:val="right" w:pos="9638"/>
      </w:tabs>
    </w:pPr>
  </w:style>
  <w:style w:type="paragraph" w:styleId="aa">
    <w:name w:val="header"/>
    <w:basedOn w:val="HeaderandFooter"/>
  </w:style>
  <w:style w:type="paragraph" w:customStyle="1" w:styleId="HeaderLeft">
    <w:name w:val="Header Left"/>
    <w:basedOn w:val="aa"/>
    <w:qFormat/>
  </w:style>
  <w:style w:type="paragraph" w:customStyle="1" w:styleId="LO-Normal">
    <w:name w:val="LO-Normal"/>
    <w:qFormat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customStyle="1" w:styleId="LO-Normal0">
    <w:name w:val="LO-Normal0"/>
    <w:qFormat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numbering" w:customStyle="1" w:styleId="podBulletedList">
    <w:name w:val="podBulletedList"/>
    <w:qFormat/>
  </w:style>
  <w:style w:type="numbering" w:customStyle="1" w:styleId="podNumberedList">
    <w:name w:val="podNumberedList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233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Алексеевна Агаркова</dc:creator>
  <dc:description/>
  <cp:lastModifiedBy>Екатерина Алексеевна Агаркова</cp:lastModifiedBy>
  <cp:revision>2</cp:revision>
  <dcterms:created xsi:type="dcterms:W3CDTF">2025-04-24T13:41:00Z</dcterms:created>
  <dcterms:modified xsi:type="dcterms:W3CDTF">2025-04-24T13:41:00Z</dcterms:modified>
  <dc:language>en-US</dc:language>
</cp:coreProperties>
</file>