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4150" w:rsidRDefault="0086412E">
      <w:pPr>
        <w:jc w:val="center"/>
        <w:rPr>
          <w:rFonts w:ascii="Times New Roman" w:hAnsi="Times New Roman"/>
          <w:b/>
          <w:sz w:val="32"/>
          <w:szCs w:val="32"/>
          <w:lang w:val="en-US"/>
        </w:rPr>
      </w:pPr>
      <w:r>
        <w:rPr>
          <w:rFonts w:ascii="Times New Roman" w:hAnsi="Times New Roman"/>
          <w:b/>
          <w:noProof/>
          <w:sz w:val="32"/>
          <w:szCs w:val="32"/>
          <w:lang w:eastAsia="ru-RU" w:bidi="ar-SA"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posOffset>2842895</wp:posOffset>
            </wp:positionH>
            <wp:positionV relativeFrom="paragraph">
              <wp:posOffset>31115</wp:posOffset>
            </wp:positionV>
            <wp:extent cx="671830" cy="858520"/>
            <wp:effectExtent l="0" t="0" r="0" b="0"/>
            <wp:wrapTopAndBottom/>
            <wp:docPr id="1" name="Изображение22 Коп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22 Копия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30" cy="858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4150" w:rsidRDefault="005B4150">
      <w:pPr>
        <w:rPr>
          <w:rFonts w:hint="eastAsia"/>
        </w:rPr>
        <w:sectPr w:rsidR="005B4150">
          <w:headerReference w:type="default" r:id="rId8"/>
          <w:headerReference w:type="first" r:id="rId9"/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86412E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 w:rsidRPr="0086412E">
        <w:rPr>
          <w:rFonts w:ascii="Times New Roman" w:eastAsia="Calibri" w:hAnsi="Times New Roman"/>
          <w:b/>
          <w:color w:val="000000"/>
          <w:spacing w:val="10"/>
          <w:sz w:val="32"/>
          <w:szCs w:val="32"/>
        </w:rPr>
        <w:lastRenderedPageBreak/>
        <w:t>АДМИНИСТРАЦИЯ</w:t>
      </w: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86412E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 w:rsidRPr="0086412E">
        <w:rPr>
          <w:rFonts w:ascii="Times New Roman" w:eastAsia="Calibri" w:hAnsi="Times New Roman"/>
          <w:b/>
          <w:color w:val="000000"/>
          <w:spacing w:val="10"/>
          <w:sz w:val="32"/>
          <w:szCs w:val="32"/>
        </w:rPr>
        <w:lastRenderedPageBreak/>
        <w:t>ГОРОДСКОГО ОКРУГА КРАСНОГОРСК</w:t>
      </w: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86412E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 w:rsidRPr="0086412E">
        <w:rPr>
          <w:rFonts w:ascii="Times New Roman" w:eastAsia="Calibri" w:hAnsi="Times New Roman"/>
          <w:b/>
          <w:color w:val="000000"/>
          <w:spacing w:val="10"/>
          <w:sz w:val="32"/>
          <w:szCs w:val="32"/>
        </w:rPr>
        <w:lastRenderedPageBreak/>
        <w:t>МОСКОВСКОЙ ОБЛАСТИ</w:t>
      </w: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5B4150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</w:p>
    <w:p w:rsidR="005B4150" w:rsidRDefault="0086412E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  <w:t>ПОСТАНОВЛЕНИЕ</w:t>
      </w:r>
    </w:p>
    <w:p w:rsidR="005B4150" w:rsidRDefault="005B4150">
      <w:pPr>
        <w:spacing w:line="276" w:lineRule="auto"/>
        <w:jc w:val="center"/>
        <w:rPr>
          <w:rFonts w:ascii="Times New Roman" w:eastAsia="Calibri" w:hAnsi="Times New Roman"/>
          <w:color w:val="000000"/>
          <w:sz w:val="28"/>
          <w:szCs w:val="28"/>
        </w:rPr>
      </w:pPr>
    </w:p>
    <w:tbl>
      <w:tblPr>
        <w:tblW w:w="5000" w:type="pct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62"/>
        <w:gridCol w:w="2396"/>
        <w:gridCol w:w="400"/>
        <w:gridCol w:w="2343"/>
        <w:gridCol w:w="2321"/>
      </w:tblGrid>
      <w:tr w:rsidR="005B4150">
        <w:tc>
          <w:tcPr>
            <w:tcW w:w="2462" w:type="dxa"/>
          </w:tcPr>
          <w:p w:rsidR="005B4150" w:rsidRDefault="005B4150">
            <w:pPr>
              <w:pStyle w:val="TableContents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96" w:type="dxa"/>
            <w:tcBorders>
              <w:bottom w:val="single" w:sz="4" w:space="0" w:color="000000"/>
            </w:tcBorders>
          </w:tcPr>
          <w:p w:rsidR="005B4150" w:rsidRDefault="0086412E">
            <w:pPr>
              <w:pStyle w:val="TableContents"/>
              <w:tabs>
                <w:tab w:val="left" w:pos="739"/>
              </w:tabs>
              <w:ind w:firstLine="454"/>
              <w:rPr>
                <w:rFonts w:ascii="Times New Roman" w:eastAsia="Calibri" w:hAnsi="Times New Roman"/>
                <w:color w:val="FFFFFF"/>
                <w:sz w:val="32"/>
                <w:szCs w:val="32"/>
              </w:rPr>
            </w:pPr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  <w:proofErr w:type="spellStart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regDt</w:t>
            </w:r>
            <w:proofErr w:type="spellEnd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</w:p>
        </w:tc>
        <w:tc>
          <w:tcPr>
            <w:tcW w:w="400" w:type="dxa"/>
          </w:tcPr>
          <w:p w:rsidR="005B4150" w:rsidRDefault="0086412E">
            <w:pPr>
              <w:pStyle w:val="TableContents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№</w:t>
            </w:r>
          </w:p>
        </w:tc>
        <w:tc>
          <w:tcPr>
            <w:tcW w:w="2343" w:type="dxa"/>
            <w:tcBorders>
              <w:bottom w:val="single" w:sz="4" w:space="0" w:color="000000"/>
            </w:tcBorders>
          </w:tcPr>
          <w:p w:rsidR="005B4150" w:rsidRDefault="0086412E">
            <w:pPr>
              <w:pStyle w:val="TableContents"/>
              <w:ind w:firstLine="567"/>
              <w:rPr>
                <w:rFonts w:ascii="Times New Roman" w:eastAsia="Calibri" w:hAnsi="Times New Roman"/>
                <w:color w:val="FFFFFF"/>
                <w:sz w:val="32"/>
                <w:szCs w:val="32"/>
              </w:rPr>
            </w:pPr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  <w:proofErr w:type="spellStart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regNm</w:t>
            </w:r>
            <w:proofErr w:type="spellEnd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</w:p>
        </w:tc>
        <w:tc>
          <w:tcPr>
            <w:tcW w:w="2321" w:type="dxa"/>
          </w:tcPr>
          <w:p w:rsidR="005B4150" w:rsidRDefault="005B4150">
            <w:pPr>
              <w:pStyle w:val="TableContents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5B4150" w:rsidRDefault="005B4150">
      <w:pPr>
        <w:pStyle w:val="LO-Normal1"/>
        <w:spacing w:after="0" w:line="276" w:lineRule="auto"/>
        <w:ind w:left="0" w:firstLine="0"/>
        <w:jc w:val="center"/>
        <w:rPr>
          <w:sz w:val="28"/>
          <w:szCs w:val="28"/>
        </w:rPr>
      </w:pPr>
    </w:p>
    <w:p w:rsidR="005B4150" w:rsidRDefault="005B4150">
      <w:pPr>
        <w:pStyle w:val="LO-Normal1"/>
        <w:spacing w:after="0" w:line="276" w:lineRule="auto"/>
        <w:ind w:left="0" w:firstLine="0"/>
        <w:jc w:val="center"/>
        <w:rPr>
          <w:sz w:val="28"/>
          <w:szCs w:val="28"/>
        </w:rPr>
      </w:pPr>
    </w:p>
    <w:p w:rsidR="005B4150" w:rsidRDefault="0086412E">
      <w:pPr>
        <w:pStyle w:val="LO-Normal1"/>
        <w:spacing w:after="0" w:line="276" w:lineRule="auto"/>
        <w:ind w:left="0"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Об утверждении административного регламента предоставления муниципальной услуги «Внесение изменений в схемы размещения рекламных конструкций на территории городского округа Красногорск»</w:t>
      </w:r>
    </w:p>
    <w:p w:rsidR="005B4150" w:rsidRDefault="005B4150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86412E">
      <w:pPr>
        <w:pStyle w:val="LO-Normal1"/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В целях</w:t>
      </w:r>
      <w:r>
        <w:rPr>
          <w:sz w:val="28"/>
          <w:szCs w:val="28"/>
        </w:rPr>
        <w:t xml:space="preserve"> повышения эффективности и качества предоставления муниципальных услуг гражданам и юридическим лицам, в соответствии с Федеральным законом от 27.07.2010 № 210⁠-⁠ФЗ «Об организации предоставления государственных и муниципальных услуг», Федеральным законом о</w:t>
      </w:r>
      <w:r>
        <w:rPr>
          <w:sz w:val="28"/>
          <w:szCs w:val="28"/>
        </w:rPr>
        <w:t>т 13.03.2006 № 38⁠-⁠ФЗ «О рекламе», Уставом городского округа Красногорск Московской области, письмом Министерства информации и молодежной политики Московской области от 25.03.2025 №27Исх⁠-⁠1197</w:t>
      </w: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5B4150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</w:p>
    <w:p w:rsidR="005B4150" w:rsidRDefault="0086412E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ПОСТАНОВЛЯЕТ</w:t>
      </w:r>
    </w:p>
    <w:p w:rsidR="005B4150" w:rsidRDefault="005B4150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86412E">
      <w:pPr>
        <w:pStyle w:val="LO-Normal1"/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1. Утвердить </w:t>
      </w:r>
      <w:r>
        <w:rPr>
          <w:rStyle w:val="20"/>
          <w:b w:val="0"/>
          <w:bCs/>
          <w:sz w:val="28"/>
          <w:szCs w:val="28"/>
          <w:lang w:eastAsia="en-US" w:bidi="ar-SA"/>
        </w:rPr>
        <w:t>административный регламент</w:t>
      </w:r>
      <w:r>
        <w:rPr>
          <w:sz w:val="28"/>
          <w:szCs w:val="28"/>
        </w:rPr>
        <w:t xml:space="preserve"> предоставления муниципальной услуги «Внесение изменений в схемы размещения рекламных конструкций на территории городского округа Красногорск».</w:t>
      </w: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86412E">
      <w:pPr>
        <w:spacing w:line="276" w:lineRule="auto"/>
        <w:ind w:firstLine="709"/>
        <w:jc w:val="both"/>
        <w:rPr>
          <w:rFonts w:hint="eastAsia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2. Настоящее постановление вступает в силу со 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 его подписания.</w:t>
      </w:r>
    </w:p>
    <w:p w:rsidR="005B4150" w:rsidRDefault="005B4150">
      <w:pPr>
        <w:rPr>
          <w:rFonts w:hint="eastAsia"/>
        </w:rPr>
        <w:sectPr w:rsidR="005B415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5B4150" w:rsidRDefault="005B4150" w:rsidP="0086412E">
      <w:pPr>
        <w:pStyle w:val="LO-Normal1"/>
        <w:spacing w:after="0" w:line="276" w:lineRule="auto"/>
        <w:ind w:left="0" w:firstLine="0"/>
        <w:rPr>
          <w:sz w:val="28"/>
          <w:szCs w:val="28"/>
        </w:rPr>
      </w:pPr>
    </w:p>
    <w:tbl>
      <w:tblPr>
        <w:tblW w:w="9917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8"/>
        <w:gridCol w:w="4688"/>
        <w:gridCol w:w="1493"/>
        <w:gridCol w:w="3675"/>
        <w:gridCol w:w="33"/>
      </w:tblGrid>
      <w:tr w:rsidR="005B4150">
        <w:trPr>
          <w:gridAfter w:val="1"/>
          <w:wAfter w:w="33" w:type="dxa"/>
          <w:trHeight w:val="283"/>
        </w:trPr>
        <w:tc>
          <w:tcPr>
            <w:tcW w:w="4731" w:type="dxa"/>
            <w:gridSpan w:val="2"/>
            <w:vAlign w:val="bottom"/>
          </w:tcPr>
          <w:p w:rsidR="005B4150" w:rsidRDefault="0086412E">
            <w:pPr>
              <w:pStyle w:val="TableContents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Глава городского округа Красногорск Московской области</w:t>
            </w:r>
          </w:p>
        </w:tc>
        <w:tc>
          <w:tcPr>
            <w:tcW w:w="1498" w:type="dxa"/>
            <w:tcMar>
              <w:left w:w="10" w:type="dxa"/>
              <w:right w:w="10" w:type="dxa"/>
            </w:tcMar>
            <w:vAlign w:val="bottom"/>
          </w:tcPr>
          <w:p w:rsidR="005B4150" w:rsidRDefault="005B4150">
            <w:pPr>
              <w:spacing w:line="276" w:lineRule="auto"/>
              <w:jc w:val="center"/>
              <w:rPr>
                <w:rFonts w:hint="eastAsia"/>
                <w:color w:val="FFFFFF"/>
                <w:shd w:val="clear" w:color="auto" w:fill="FFFFFF"/>
              </w:rPr>
            </w:pPr>
          </w:p>
        </w:tc>
        <w:tc>
          <w:tcPr>
            <w:tcW w:w="3688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:rsidR="005B4150" w:rsidRDefault="0086412E">
            <w:pPr>
              <w:pStyle w:val="TableContents"/>
              <w:spacing w:line="276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Д.В. Волков</w:t>
            </w:r>
          </w:p>
        </w:tc>
      </w:tr>
      <w:tr w:rsidR="005B4150">
        <w:tblPrEx>
          <w:tblCellMar>
            <w:left w:w="0" w:type="dxa"/>
            <w:right w:w="0" w:type="dxa"/>
          </w:tblCellMar>
        </w:tblPrEx>
        <w:trPr>
          <w:gridBefore w:val="1"/>
          <w:wBefore w:w="28" w:type="dxa"/>
        </w:trPr>
        <w:tc>
          <w:tcPr>
            <w:tcW w:w="4705" w:type="dxa"/>
          </w:tcPr>
          <w:p w:rsidR="005B4150" w:rsidRDefault="005B4150">
            <w:pPr>
              <w:pStyle w:val="TableContents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217" w:type="dxa"/>
            <w:gridSpan w:val="3"/>
          </w:tcPr>
          <w:p w:rsidR="005B4150" w:rsidRDefault="0086412E">
            <w:pPr>
              <w:spacing w:line="276" w:lineRule="auto"/>
              <w:rPr>
                <w:rFonts w:hint="eastAsia"/>
                <w:color w:val="FFFFFF"/>
                <w:shd w:val="clear" w:color="auto" w:fill="FFFFFF"/>
              </w:rPr>
            </w:pPr>
            <w:r>
              <w:rPr>
                <w:color w:val="FFFFFF"/>
                <w:shd w:val="clear" w:color="auto" w:fill="FFFFFF"/>
              </w:rPr>
              <w:t>$</w:t>
            </w:r>
            <w:proofErr w:type="spellStart"/>
            <w:r>
              <w:rPr>
                <w:color w:val="FFFFFF"/>
                <w:shd w:val="clear" w:color="auto" w:fill="FFFFFF"/>
              </w:rPr>
              <w:t>signature</w:t>
            </w:r>
            <w:proofErr w:type="spellEnd"/>
            <w:r>
              <w:rPr>
                <w:color w:val="FFFFFF"/>
                <w:shd w:val="clear" w:color="auto" w:fill="FFFFFF"/>
              </w:rPr>
              <w:t>$</w:t>
            </w:r>
          </w:p>
        </w:tc>
      </w:tr>
    </w:tbl>
    <w:p w:rsidR="005B4150" w:rsidRDefault="005B4150" w:rsidP="0086412E">
      <w:pPr>
        <w:pStyle w:val="LO-Normal1"/>
        <w:spacing w:after="0" w:line="276" w:lineRule="auto"/>
        <w:ind w:left="0" w:firstLine="0"/>
        <w:rPr>
          <w:sz w:val="28"/>
          <w:szCs w:val="28"/>
        </w:rPr>
      </w:pPr>
    </w:p>
    <w:sectPr w:rsidR="005B4150">
      <w:type w:val="continuous"/>
      <w:pgSz w:w="11906" w:h="16838"/>
      <w:pgMar w:top="1474" w:right="850" w:bottom="1134" w:left="1134" w:header="1134" w:footer="0" w:gutter="0"/>
      <w:cols w:space="720"/>
      <w:formProt w:val="0"/>
      <w:titlePg/>
      <w:docGrid w:linePitch="312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86412E">
      <w:pPr>
        <w:rPr>
          <w:rFonts w:hint="eastAsia"/>
        </w:rPr>
      </w:pPr>
      <w:r>
        <w:separator/>
      </w:r>
    </w:p>
  </w:endnote>
  <w:endnote w:type="continuationSeparator" w:id="0">
    <w:p w:rsidR="00000000" w:rsidRDefault="0086412E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01"/>
    <w:family w:val="auto"/>
    <w:pitch w:val="default"/>
  </w:font>
  <w:font w:name="Liberation Serif">
    <w:altName w:val="Times New Roman"/>
    <w:charset w:val="01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OpenSymbol">
    <w:altName w:val="Arial Unicode MS"/>
    <w:charset w:val="01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iberation Mono">
    <w:altName w:val="Courier New"/>
    <w:charset w:val="01"/>
    <w:family w:val="modern"/>
    <w:pitch w:val="fixed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86412E">
      <w:pPr>
        <w:rPr>
          <w:rFonts w:hint="eastAsia"/>
        </w:rPr>
      </w:pPr>
      <w:r>
        <w:separator/>
      </w:r>
    </w:p>
  </w:footnote>
  <w:footnote w:type="continuationSeparator" w:id="0">
    <w:p w:rsidR="00000000" w:rsidRDefault="0086412E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4150" w:rsidRDefault="0086412E">
    <w:pPr>
      <w:pStyle w:val="aa"/>
      <w:jc w:val="center"/>
      <w:rPr>
        <w:rFonts w:ascii="Times New Roman" w:hAnsi="Times New Roman"/>
        <w:sz w:val="28"/>
        <w:szCs w:val="28"/>
      </w:rPr>
    </w:pPr>
    <w:r>
      <w:rPr>
        <w:rFonts w:ascii="Times New Roman" w:hAnsi="Times New Roman"/>
        <w:sz w:val="28"/>
        <w:szCs w:val="28"/>
      </w:rPr>
      <w:fldChar w:fldCharType="begin"/>
    </w:r>
    <w:r>
      <w:rPr>
        <w:rFonts w:ascii="Times New Roman" w:hAnsi="Times New Roman"/>
        <w:sz w:val="28"/>
        <w:szCs w:val="28"/>
      </w:rPr>
      <w:instrText xml:space="preserve"> PAGE </w:instrText>
    </w:r>
    <w:r>
      <w:rPr>
        <w:rFonts w:ascii="Times New Roman" w:hAnsi="Times New Roman"/>
        <w:sz w:val="28"/>
        <w:szCs w:val="28"/>
      </w:rPr>
      <w:fldChar w:fldCharType="separate"/>
    </w:r>
    <w:r>
      <w:rPr>
        <w:rFonts w:ascii="Times New Roman" w:hAnsi="Times New Roman"/>
        <w:noProof/>
        <w:sz w:val="28"/>
        <w:szCs w:val="28"/>
      </w:rPr>
      <w:t>2</w:t>
    </w:r>
    <w:r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4150" w:rsidRDefault="005B4150">
    <w:pPr>
      <w:pStyle w:val="HeaderLeft"/>
      <w:jc w:val="center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FE22E5A"/>
    <w:multiLevelType w:val="multilevel"/>
    <w:tmpl w:val="01149B14"/>
    <w:lvl w:ilvl="0">
      <w:start w:val="1"/>
      <w:numFmt w:val="bullet"/>
      <w:pStyle w:val="podBulletIte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StarSymbol" w:hAnsi="StarSymbol" w:cs="Star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31747A49"/>
    <w:multiLevelType w:val="multilevel"/>
    <w:tmpl w:val="3F1226FC"/>
    <w:lvl w:ilvl="0">
      <w:start w:val="4"/>
      <w:numFmt w:val="decimal"/>
      <w:lvlText w:val="%1."/>
      <w:lvlJc w:val="left"/>
      <w:pPr>
        <w:tabs>
          <w:tab w:val="num" w:pos="0"/>
        </w:tabs>
        <w:ind w:left="35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tabs>
          <w:tab w:val="num" w:pos="0"/>
        </w:tabs>
        <w:ind w:left="179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tabs>
          <w:tab w:val="num" w:pos="0"/>
        </w:tabs>
        <w:ind w:left="251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tabs>
          <w:tab w:val="num" w:pos="0"/>
        </w:tabs>
        <w:ind w:left="323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tabs>
          <w:tab w:val="num" w:pos="0"/>
        </w:tabs>
        <w:ind w:left="395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tabs>
          <w:tab w:val="num" w:pos="0"/>
        </w:tabs>
        <w:ind w:left="467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tabs>
          <w:tab w:val="num" w:pos="0"/>
        </w:tabs>
        <w:ind w:left="539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tabs>
          <w:tab w:val="num" w:pos="0"/>
        </w:tabs>
        <w:ind w:left="611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tabs>
          <w:tab w:val="num" w:pos="0"/>
        </w:tabs>
        <w:ind w:left="683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</w:abstractNum>
  <w:abstractNum w:abstractNumId="2">
    <w:nsid w:val="70A961B2"/>
    <w:multiLevelType w:val="multilevel"/>
    <w:tmpl w:val="5A96968E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5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6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3">
    <w:nsid w:val="7409523F"/>
    <w:multiLevelType w:val="multilevel"/>
    <w:tmpl w:val="DDAEDBD0"/>
    <w:lvl w:ilvl="0">
      <w:start w:val="1"/>
      <w:numFmt w:val="decimal"/>
      <w:pStyle w:val="podNumberItem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150"/>
    <w:rsid w:val="005B4150"/>
    <w:rsid w:val="00864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0D7EAD8-01F6-4C6B-868E-91D6A4166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SimSun" w:hAnsi="Liberation Serif" w:cs="Lucida Sans"/>
        <w:kern w:val="2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Heading"/>
    <w:next w:val="a0"/>
    <w:qFormat/>
    <w:pPr>
      <w:outlineLvl w:val="0"/>
    </w:pPr>
    <w:rPr>
      <w:rFonts w:ascii="Times New Roman" w:eastAsia="MS Gothic" w:hAnsi="Times New Roman" w:cs="Tahoma"/>
      <w:b/>
      <w:bCs/>
      <w:sz w:val="48"/>
      <w:szCs w:val="48"/>
    </w:rPr>
  </w:style>
  <w:style w:type="paragraph" w:styleId="2">
    <w:name w:val="heading 2"/>
    <w:basedOn w:val="Heading"/>
    <w:next w:val="a0"/>
    <w:qFormat/>
    <w:pPr>
      <w:outlineLvl w:val="1"/>
    </w:pPr>
    <w:rPr>
      <w:rFonts w:ascii="Times New Roman" w:eastAsia="MS Gothic" w:hAnsi="Times New Roman" w:cs="Tahoma"/>
      <w:b/>
      <w:bCs/>
      <w:sz w:val="36"/>
      <w:szCs w:val="36"/>
    </w:rPr>
  </w:style>
  <w:style w:type="paragraph" w:styleId="3">
    <w:name w:val="heading 3"/>
    <w:basedOn w:val="Heading"/>
    <w:next w:val="a0"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paragraph" w:styleId="4">
    <w:name w:val="heading 4"/>
    <w:basedOn w:val="Heading"/>
    <w:next w:val="a"/>
    <w:qFormat/>
    <w:pPr>
      <w:numPr>
        <w:ilvl w:val="3"/>
        <w:numId w:val="1"/>
      </w:numPr>
      <w:spacing w:before="120"/>
      <w:outlineLvl w:val="3"/>
    </w:pPr>
    <w:rPr>
      <w:b/>
      <w:bCs/>
      <w:i/>
      <w:iCs/>
      <w:color w:val="808080"/>
      <w:sz w:val="27"/>
      <w:szCs w:val="27"/>
    </w:rPr>
  </w:style>
  <w:style w:type="paragraph" w:styleId="5">
    <w:name w:val="heading 5"/>
    <w:basedOn w:val="Heading"/>
    <w:next w:val="a"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6">
    <w:name w:val="heading 6"/>
    <w:basedOn w:val="Heading"/>
    <w:next w:val="a"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PODNumberingSymbols">
    <w:name w:val="POD Numbering Symbols"/>
    <w:qFormat/>
  </w:style>
  <w:style w:type="character" w:customStyle="1" w:styleId="PODBulletSymbols">
    <w:name w:val="POD Bullet Symbols"/>
    <w:qFormat/>
    <w:rPr>
      <w:rFonts w:ascii="StarSymbol" w:eastAsia="StarSymbol" w:hAnsi="StarSymbol" w:cs="StarSymbol"/>
      <w:sz w:val="18"/>
      <w:szCs w:val="18"/>
    </w:rPr>
  </w:style>
  <w:style w:type="character" w:customStyle="1" w:styleId="WWCharLFO2LVL1">
    <w:name w:val="WW_CharLFO2LVL1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2">
    <w:name w:val="WW_CharLFO2LVL2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3">
    <w:name w:val="WW_CharLFO2LVL3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4">
    <w:name w:val="WW_CharLFO2LVL4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5">
    <w:name w:val="WW_CharLFO2LVL5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6">
    <w:name w:val="WW_CharLFO2LVL6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7">
    <w:name w:val="WW_CharLFO2LVL7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8">
    <w:name w:val="WW_CharLFO2LVL8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9">
    <w:name w:val="WW_CharLFO2LVL9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NumberingSymbols">
    <w:name w:val="Numbering Symbols"/>
    <w:qFormat/>
  </w:style>
  <w:style w:type="character" w:customStyle="1" w:styleId="a4">
    <w:name w:val="обычный приложения Знак"/>
    <w:basedOn w:val="a1"/>
    <w:qFormat/>
    <w:rPr>
      <w:rFonts w:ascii="Times New Roman" w:eastAsia="Calibri" w:hAnsi="Times New Roman"/>
      <w:b/>
      <w:sz w:val="24"/>
      <w:szCs w:val="24"/>
    </w:rPr>
  </w:style>
  <w:style w:type="character" w:customStyle="1" w:styleId="20">
    <w:name w:val="АР Прил 2 Знак"/>
    <w:basedOn w:val="a4"/>
    <w:qFormat/>
    <w:rPr>
      <w:rFonts w:ascii="Times New Roman" w:eastAsia="Calibri" w:hAnsi="Times New Roman"/>
      <w:b/>
      <w:sz w:val="24"/>
      <w:szCs w:val="24"/>
    </w:rPr>
  </w:style>
  <w:style w:type="character" w:customStyle="1" w:styleId="21">
    <w:name w:val="Заголовок 2 Знак"/>
    <w:basedOn w:val="a1"/>
    <w:qFormat/>
    <w:rPr>
      <w:rFonts w:ascii="Calibri Light" w:eastAsia="Times New Roman" w:hAnsi="Calibri Light"/>
      <w:b/>
      <w:bCs/>
      <w:color w:val="4472C4"/>
      <w:sz w:val="26"/>
      <w:szCs w:val="26"/>
    </w:rPr>
  </w:style>
  <w:style w:type="character" w:customStyle="1" w:styleId="2-">
    <w:name w:val="Рег. Заголовок 2-го уровня регламента Знак"/>
    <w:basedOn w:val="a1"/>
    <w:qFormat/>
    <w:rPr>
      <w:rFonts w:ascii="Times New Roman" w:eastAsia="Calibri" w:hAnsi="Times New Roman"/>
      <w:b/>
      <w:bCs/>
      <w:sz w:val="24"/>
      <w:szCs w:val="24"/>
    </w:rPr>
  </w:style>
  <w:style w:type="character" w:customStyle="1" w:styleId="a5">
    <w:name w:val="Без интервала Знак;Приложение АР Знак"/>
    <w:basedOn w:val="a1"/>
    <w:qFormat/>
    <w:rPr>
      <w:rFonts w:ascii="Times New Roman" w:hAnsi="Times New Roman"/>
      <w:b/>
      <w:bCs/>
      <w:iCs/>
      <w:sz w:val="24"/>
      <w:szCs w:val="24"/>
      <w:lang w:eastAsia="ru-RU"/>
    </w:rPr>
  </w:style>
  <w:style w:type="character" w:customStyle="1" w:styleId="10">
    <w:name w:val="АР Прил1 Знак"/>
    <w:basedOn w:val="a5"/>
    <w:qFormat/>
    <w:rPr>
      <w:rFonts w:ascii="Times New Roman" w:hAnsi="Times New Roman"/>
      <w:b w:val="0"/>
      <w:bCs/>
      <w:iCs/>
      <w:sz w:val="24"/>
      <w:szCs w:val="24"/>
      <w:lang w:eastAsia="ru-RU"/>
    </w:rPr>
  </w:style>
  <w:style w:type="character" w:customStyle="1" w:styleId="11">
    <w:name w:val="Заголовок 1 Знак"/>
    <w:basedOn w:val="a1"/>
    <w:qFormat/>
    <w:rPr>
      <w:rFonts w:ascii="Calibri Light" w:eastAsia="Times New Roman" w:hAnsi="Calibri Light"/>
      <w:color w:val="2F5496"/>
      <w:sz w:val="32"/>
      <w:szCs w:val="32"/>
    </w:rPr>
  </w:style>
  <w:style w:type="character" w:customStyle="1" w:styleId="12">
    <w:name w:val="Основной шрифт абзаца1"/>
    <w:qFormat/>
  </w:style>
  <w:style w:type="paragraph" w:customStyle="1" w:styleId="ParaKWN">
    <w:name w:val="ParaKWN"/>
    <w:basedOn w:val="a"/>
    <w:qFormat/>
    <w:pPr>
      <w:keepNext/>
    </w:p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0">
    <w:name w:val="Body Text"/>
    <w:basedOn w:val="a"/>
    <w:pPr>
      <w:spacing w:after="140" w:line="276" w:lineRule="auto"/>
    </w:pPr>
  </w:style>
  <w:style w:type="paragraph" w:customStyle="1" w:styleId="podPageBreakBefore">
    <w:name w:val="podPageBreakBefore"/>
    <w:qFormat/>
    <w:pPr>
      <w:pageBreakBefore/>
    </w:pPr>
    <w:rPr>
      <w:sz w:val="4"/>
    </w:rPr>
  </w:style>
  <w:style w:type="paragraph" w:customStyle="1" w:styleId="podPageBreakAfter">
    <w:name w:val="podPageBreakAfter"/>
    <w:qFormat/>
    <w:rPr>
      <w:sz w:val="4"/>
    </w:rPr>
  </w:style>
  <w:style w:type="paragraph" w:customStyle="1" w:styleId="podColumnBreak">
    <w:name w:val="podColumnBreak"/>
    <w:qFormat/>
  </w:style>
  <w:style w:type="paragraph" w:customStyle="1" w:styleId="podBulletItem">
    <w:name w:val="podBulletItem"/>
    <w:basedOn w:val="a"/>
    <w:qFormat/>
    <w:pPr>
      <w:numPr>
        <w:numId w:val="2"/>
      </w:numPr>
    </w:pPr>
  </w:style>
  <w:style w:type="paragraph" w:customStyle="1" w:styleId="podNumberItem">
    <w:name w:val="podNumberItem"/>
    <w:basedOn w:val="a"/>
    <w:qFormat/>
    <w:pPr>
      <w:numPr>
        <w:numId w:val="3"/>
      </w:numPr>
    </w:pPr>
  </w:style>
  <w:style w:type="paragraph" w:customStyle="1" w:styleId="podBulletItemKeepWithNext">
    <w:name w:val="podBulletItemKeepWithNext"/>
    <w:basedOn w:val="a"/>
    <w:qFormat/>
    <w:pPr>
      <w:keepNext/>
      <w:tabs>
        <w:tab w:val="num" w:pos="720"/>
      </w:tabs>
      <w:ind w:left="720" w:hanging="360"/>
    </w:pPr>
  </w:style>
  <w:style w:type="paragraph" w:customStyle="1" w:styleId="podNumberItemKeepWithNext">
    <w:name w:val="podNumberItemKeepWithNext"/>
    <w:basedOn w:val="a"/>
    <w:qFormat/>
    <w:pPr>
      <w:keepNext/>
      <w:tabs>
        <w:tab w:val="num" w:pos="720"/>
      </w:tabs>
      <w:ind w:left="720" w:hanging="360"/>
    </w:pPr>
  </w:style>
  <w:style w:type="paragraph" w:customStyle="1" w:styleId="Tablecell">
    <w:name w:val="Table cell"/>
    <w:basedOn w:val="a"/>
    <w:qFormat/>
    <w:pPr>
      <w:suppressLineNumbers/>
    </w:pPr>
  </w:style>
  <w:style w:type="paragraph" w:customStyle="1" w:styleId="Tableheading">
    <w:name w:val="Table heading"/>
    <w:basedOn w:val="Tablecell"/>
    <w:qFormat/>
    <w:rPr>
      <w:b/>
      <w:bCs/>
    </w:rPr>
  </w:style>
  <w:style w:type="paragraph" w:customStyle="1" w:styleId="podTablePara">
    <w:name w:val="podTablePara"/>
    <w:basedOn w:val="Tablecell"/>
    <w:qFormat/>
    <w:rPr>
      <w:sz w:val="16"/>
    </w:rPr>
  </w:style>
  <w:style w:type="paragraph" w:customStyle="1" w:styleId="podTableParaBold">
    <w:name w:val="podTableParaBold"/>
    <w:basedOn w:val="Tablecell"/>
    <w:qFormat/>
    <w:rPr>
      <w:b/>
      <w:bCs/>
      <w:sz w:val="16"/>
    </w:rPr>
  </w:style>
  <w:style w:type="paragraph" w:customStyle="1" w:styleId="podTableParaRight">
    <w:name w:val="podTableParaRight"/>
    <w:basedOn w:val="Tablecell"/>
    <w:qFormat/>
    <w:pPr>
      <w:jc w:val="right"/>
    </w:pPr>
    <w:rPr>
      <w:sz w:val="16"/>
    </w:rPr>
  </w:style>
  <w:style w:type="paragraph" w:customStyle="1" w:styleId="podTableParaBoldRight">
    <w:name w:val="podTableParaBoldRight"/>
    <w:basedOn w:val="Tablecell"/>
    <w:qFormat/>
    <w:pPr>
      <w:jc w:val="right"/>
    </w:pPr>
    <w:rPr>
      <w:b/>
      <w:bCs/>
      <w:sz w:val="16"/>
    </w:rPr>
  </w:style>
  <w:style w:type="paragraph" w:styleId="a6">
    <w:name w:val="List"/>
    <w:basedOn w:val="a0"/>
  </w:style>
  <w:style w:type="paragraph" w:styleId="a7">
    <w:name w:val="caption"/>
    <w:basedOn w:val="a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a"/>
    <w:qFormat/>
    <w:pPr>
      <w:suppressLineNumbers/>
    </w:pPr>
  </w:style>
  <w:style w:type="paragraph" w:customStyle="1" w:styleId="13">
    <w:name w:val="Обычная таблица1"/>
    <w:qFormat/>
    <w:rPr>
      <w:rFonts w:ascii="Times New Roman" w:eastAsia="Times New Roman" w:hAnsi="Times New Roman" w:cs="Times New Roman"/>
      <w:sz w:val="20"/>
      <w:szCs w:val="20"/>
      <w:lang w:eastAsia="ru-RU" w:bidi="ar-SA"/>
    </w:rPr>
  </w:style>
  <w:style w:type="paragraph" w:customStyle="1" w:styleId="LO-Normal1">
    <w:name w:val="LO-Normal1"/>
    <w:qFormat/>
    <w:pPr>
      <w:spacing w:after="56" w:line="266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customStyle="1" w:styleId="TableContents">
    <w:name w:val="Table Contents"/>
    <w:basedOn w:val="a"/>
    <w:qFormat/>
    <w:pPr>
      <w:suppressLineNumbers/>
    </w:pPr>
  </w:style>
  <w:style w:type="paragraph" w:customStyle="1" w:styleId="a8">
    <w:name w:val="обычный приложения"/>
    <w:basedOn w:val="a"/>
    <w:qFormat/>
    <w:pPr>
      <w:jc w:val="center"/>
    </w:pPr>
    <w:rPr>
      <w:rFonts w:ascii="Times New Roman" w:eastAsia="Calibri" w:hAnsi="Times New Roman"/>
      <w:b/>
    </w:rPr>
  </w:style>
  <w:style w:type="paragraph" w:customStyle="1" w:styleId="22">
    <w:name w:val="АР Прил 2"/>
    <w:basedOn w:val="a8"/>
    <w:qFormat/>
  </w:style>
  <w:style w:type="paragraph" w:customStyle="1" w:styleId="2-0">
    <w:name w:val="Рег. Заголовок 2-го уровня регламента"/>
    <w:basedOn w:val="a"/>
    <w:qFormat/>
    <w:pPr>
      <w:jc w:val="center"/>
      <w:outlineLvl w:val="1"/>
    </w:pPr>
    <w:rPr>
      <w:rFonts w:ascii="Times New Roman" w:eastAsia="Calibri" w:hAnsi="Times New Roman"/>
      <w:b/>
      <w:bCs/>
    </w:rPr>
  </w:style>
  <w:style w:type="paragraph" w:styleId="a9">
    <w:name w:val="footnote text"/>
    <w:basedOn w:val="a"/>
    <w:pPr>
      <w:suppressLineNumbers/>
      <w:ind w:left="340" w:hanging="340"/>
    </w:pPr>
    <w:rPr>
      <w:sz w:val="20"/>
      <w:szCs w:val="20"/>
    </w:rPr>
  </w:style>
  <w:style w:type="paragraph" w:customStyle="1" w:styleId="TableHeading0">
    <w:name w:val="Table Heading"/>
    <w:basedOn w:val="TableContents"/>
    <w:qFormat/>
    <w:pPr>
      <w:jc w:val="center"/>
    </w:pPr>
    <w:rPr>
      <w:b/>
      <w:bCs/>
    </w:rPr>
  </w:style>
  <w:style w:type="paragraph" w:customStyle="1" w:styleId="NoSpacing">
    <w:name w:val="No Spacing;Приложение АР"/>
    <w:basedOn w:val="1"/>
    <w:next w:val="2-0"/>
    <w:qFormat/>
    <w:pPr>
      <w:spacing w:after="240"/>
      <w:jc w:val="right"/>
    </w:pPr>
    <w:rPr>
      <w:iCs/>
      <w:sz w:val="24"/>
    </w:rPr>
  </w:style>
  <w:style w:type="paragraph" w:customStyle="1" w:styleId="14">
    <w:name w:val="АР Прил1"/>
    <w:basedOn w:val="NoSpacing"/>
    <w:qFormat/>
    <w:pPr>
      <w:spacing w:after="0"/>
      <w:ind w:firstLine="4820"/>
    </w:pPr>
  </w:style>
  <w:style w:type="paragraph" w:customStyle="1" w:styleId="15">
    <w:name w:val="Сетка таблицы1"/>
    <w:basedOn w:val="13"/>
    <w:qFormat/>
  </w:style>
  <w:style w:type="paragraph" w:customStyle="1" w:styleId="PreformattedText">
    <w:name w:val="Preformatted Text"/>
    <w:basedOn w:val="a"/>
    <w:qFormat/>
    <w:rPr>
      <w:rFonts w:ascii="Liberation Mono" w:hAnsi="Liberation Mono" w:cs="Liberation Mono"/>
      <w:sz w:val="20"/>
      <w:szCs w:val="20"/>
    </w:rPr>
  </w:style>
  <w:style w:type="paragraph" w:customStyle="1" w:styleId="HeaderandFooter">
    <w:name w:val="Header and Footer"/>
    <w:basedOn w:val="a"/>
    <w:qFormat/>
    <w:pPr>
      <w:suppressLineNumbers/>
      <w:tabs>
        <w:tab w:val="center" w:pos="4819"/>
        <w:tab w:val="right" w:pos="9638"/>
      </w:tabs>
    </w:pPr>
  </w:style>
  <w:style w:type="paragraph" w:styleId="aa">
    <w:name w:val="header"/>
    <w:basedOn w:val="HeaderandFooter"/>
  </w:style>
  <w:style w:type="paragraph" w:customStyle="1" w:styleId="HeaderLeft">
    <w:name w:val="Header Left"/>
    <w:basedOn w:val="aa"/>
    <w:qFormat/>
  </w:style>
  <w:style w:type="paragraph" w:customStyle="1" w:styleId="LO-Normal">
    <w:name w:val="LO-Normal"/>
    <w:qFormat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customStyle="1" w:styleId="LO-Normal0">
    <w:name w:val="LO-Normal0"/>
    <w:qFormat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numbering" w:customStyle="1" w:styleId="podBulletedList">
    <w:name w:val="podBulletedList"/>
    <w:qFormat/>
  </w:style>
  <w:style w:type="numbering" w:customStyle="1" w:styleId="podNumberedList">
    <w:name w:val="podNumberedList"/>
    <w:qFormat/>
  </w:style>
  <w:style w:type="paragraph" w:styleId="ab">
    <w:name w:val="footer"/>
    <w:basedOn w:val="a"/>
    <w:link w:val="ac"/>
    <w:uiPriority w:val="99"/>
    <w:unhideWhenUsed/>
    <w:rsid w:val="0086412E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c">
    <w:name w:val="Нижний колонтитул Знак"/>
    <w:basedOn w:val="a1"/>
    <w:link w:val="ab"/>
    <w:uiPriority w:val="99"/>
    <w:rsid w:val="0086412E"/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165</Words>
  <Characters>942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Алексеевна Агаркова</dc:creator>
  <dc:description/>
  <cp:lastModifiedBy>Екатерина Алексеевна Агаркова</cp:lastModifiedBy>
  <cp:revision>2</cp:revision>
  <dcterms:created xsi:type="dcterms:W3CDTF">2025-04-11T12:20:00Z</dcterms:created>
  <dcterms:modified xsi:type="dcterms:W3CDTF">2025-04-11T12:20:00Z</dcterms:modified>
  <dc:language>en-US</dc:language>
</cp:coreProperties>
</file>