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4E9D5" w14:textId="77777777" w:rsidR="007B7383" w:rsidRPr="007918F9" w:rsidRDefault="007B7383" w:rsidP="003B2B2F">
      <w:pPr>
        <w:jc w:val="center"/>
        <w:rPr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918F9"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61312" behindDoc="1" locked="0" layoutInCell="1" allowOverlap="1" wp14:anchorId="397AEB96" wp14:editId="3BAC9E2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82625" cy="858520"/>
            <wp:effectExtent l="0" t="0" r="3175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2" name="Рисунок 2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EB62E0" w14:textId="77777777" w:rsidR="00156384" w:rsidRDefault="00156384" w:rsidP="00156384">
      <w:pPr>
        <w:shd w:val="clear" w:color="auto" w:fill="FFFFFF"/>
        <w:ind w:left="53"/>
        <w:jc w:val="center"/>
      </w:pPr>
    </w:p>
    <w:p w14:paraId="3CB35AE6" w14:textId="77777777" w:rsidR="00156384" w:rsidRPr="00B9624D" w:rsidRDefault="00156384" w:rsidP="00156384">
      <w:pPr>
        <w:shd w:val="clear" w:color="auto" w:fill="FFFFFF"/>
        <w:ind w:left="53"/>
        <w:jc w:val="center"/>
        <w:rPr>
          <w:b/>
          <w:spacing w:val="46"/>
          <w:sz w:val="52"/>
          <w:szCs w:val="52"/>
        </w:rPr>
      </w:pPr>
      <w:r w:rsidRPr="00B9624D">
        <w:rPr>
          <w:rFonts w:eastAsia="Times New Roman"/>
          <w:b/>
          <w:spacing w:val="46"/>
          <w:position w:val="7"/>
          <w:sz w:val="52"/>
          <w:szCs w:val="52"/>
        </w:rPr>
        <w:t>АДМИНИСТРАЦИЯ</w:t>
      </w:r>
    </w:p>
    <w:p w14:paraId="47B2FC20" w14:textId="77777777" w:rsidR="00156384" w:rsidRDefault="007918F9" w:rsidP="00156384">
      <w:pPr>
        <w:shd w:val="clear" w:color="auto" w:fill="FFFFFF"/>
        <w:spacing w:before="43"/>
        <w:ind w:left="53"/>
        <w:jc w:val="center"/>
      </w:pPr>
      <w:r>
        <w:rPr>
          <w:rFonts w:eastAsia="Times New Roman"/>
          <w:spacing w:val="-10"/>
          <w:sz w:val="28"/>
          <w:szCs w:val="28"/>
        </w:rPr>
        <w:t>ГОРОДСКОГО ОКРУГА КРАСНОГОРСК</w:t>
      </w:r>
    </w:p>
    <w:p w14:paraId="387F37E9" w14:textId="77777777" w:rsidR="00156384" w:rsidRDefault="00156384" w:rsidP="00156384">
      <w:pPr>
        <w:shd w:val="clear" w:color="auto" w:fill="FFFFFF"/>
        <w:spacing w:before="72"/>
        <w:ind w:left="53"/>
        <w:jc w:val="center"/>
        <w:rPr>
          <w:rFonts w:eastAsia="Times New Roman"/>
          <w:spacing w:val="-9"/>
          <w:sz w:val="22"/>
          <w:szCs w:val="22"/>
        </w:rPr>
      </w:pPr>
      <w:r>
        <w:rPr>
          <w:rFonts w:eastAsia="Times New Roman"/>
          <w:spacing w:val="-9"/>
          <w:sz w:val="22"/>
          <w:szCs w:val="22"/>
        </w:rPr>
        <w:t>МОСКОВСКОЙ ОБЛАСТИ</w:t>
      </w:r>
    </w:p>
    <w:p w14:paraId="0390A8C9" w14:textId="77777777" w:rsidR="007918F9" w:rsidRDefault="00122B63" w:rsidP="00156384">
      <w:pPr>
        <w:shd w:val="clear" w:color="auto" w:fill="FFFFFF"/>
        <w:spacing w:before="72"/>
        <w:ind w:left="53"/>
        <w:jc w:val="center"/>
        <w:rPr>
          <w:rFonts w:eastAsia="Times New Roman"/>
          <w:b/>
          <w:spacing w:val="-9"/>
          <w:sz w:val="56"/>
          <w:szCs w:val="56"/>
        </w:rPr>
      </w:pPr>
      <w:r>
        <w:rPr>
          <w:rFonts w:eastAsia="Times New Roman"/>
          <w:b/>
          <w:spacing w:val="-9"/>
          <w:sz w:val="56"/>
          <w:szCs w:val="56"/>
        </w:rPr>
        <w:t>ПОСТАНОВЛЕНИЕ</w:t>
      </w:r>
    </w:p>
    <w:p w14:paraId="5FA7D0E7" w14:textId="77777777" w:rsidR="007918F9" w:rsidRDefault="007918F9" w:rsidP="00156384">
      <w:pPr>
        <w:shd w:val="clear" w:color="auto" w:fill="FFFFFF"/>
        <w:spacing w:before="72"/>
        <w:ind w:left="53"/>
        <w:jc w:val="center"/>
        <w:rPr>
          <w:rFonts w:eastAsia="Times New Roman"/>
          <w:b/>
          <w:spacing w:val="-9"/>
          <w:sz w:val="40"/>
          <w:szCs w:val="40"/>
        </w:rPr>
      </w:pPr>
      <w:r>
        <w:rPr>
          <w:rFonts w:eastAsia="Times New Roman"/>
          <w:b/>
          <w:spacing w:val="-9"/>
          <w:sz w:val="40"/>
          <w:szCs w:val="40"/>
        </w:rPr>
        <w:t>_____________</w:t>
      </w:r>
      <w:r w:rsidRPr="007918F9">
        <w:rPr>
          <w:rFonts w:eastAsia="Times New Roman"/>
          <w:b/>
          <w:spacing w:val="-9"/>
          <w:sz w:val="28"/>
          <w:szCs w:val="28"/>
        </w:rPr>
        <w:t>№</w:t>
      </w:r>
      <w:r>
        <w:rPr>
          <w:rFonts w:eastAsia="Times New Roman"/>
          <w:b/>
          <w:spacing w:val="-9"/>
          <w:sz w:val="40"/>
          <w:szCs w:val="40"/>
        </w:rPr>
        <w:t>__________</w:t>
      </w:r>
    </w:p>
    <w:p w14:paraId="44061C5D" w14:textId="77777777" w:rsidR="007918F9" w:rsidRDefault="007918F9" w:rsidP="00156384">
      <w:pPr>
        <w:shd w:val="clear" w:color="auto" w:fill="FFFFFF"/>
        <w:spacing w:before="72"/>
        <w:ind w:left="53"/>
        <w:jc w:val="center"/>
        <w:rPr>
          <w:b/>
          <w:sz w:val="40"/>
          <w:szCs w:val="40"/>
        </w:rPr>
      </w:pPr>
    </w:p>
    <w:p w14:paraId="24C0146F" w14:textId="5CB29FBD" w:rsidR="007F7B7F" w:rsidRDefault="007F7B7F" w:rsidP="007F7B7F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  <w:r w:rsidRPr="007F7B7F">
        <w:rPr>
          <w:sz w:val="28"/>
          <w:szCs w:val="28"/>
        </w:rPr>
        <w:t>Об утверждении Административного регламента предоставления муниципальной услуги «Выдача ордера на право производства земляных работ на территории городского округа Красногорск Московской области</w:t>
      </w:r>
      <w:r w:rsidR="00A81A34">
        <w:rPr>
          <w:sz w:val="28"/>
          <w:szCs w:val="28"/>
        </w:rPr>
        <w:t>»</w:t>
      </w:r>
    </w:p>
    <w:p w14:paraId="51214894" w14:textId="77777777" w:rsidR="00B06783" w:rsidRPr="007F7B7F" w:rsidRDefault="00B06783" w:rsidP="007F7B7F">
      <w:pPr>
        <w:pStyle w:val="LO-Normal1"/>
        <w:spacing w:after="0" w:line="276" w:lineRule="auto"/>
        <w:ind w:left="0" w:firstLine="0"/>
        <w:jc w:val="center"/>
        <w:rPr>
          <w:sz w:val="28"/>
          <w:szCs w:val="28"/>
        </w:rPr>
      </w:pPr>
    </w:p>
    <w:p w14:paraId="07B985BF" w14:textId="77777777" w:rsidR="007A3E77" w:rsidRDefault="007F7B7F" w:rsidP="007F7B7F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 целях приведения в соответствие законодательству Российской Федерации</w:t>
      </w:r>
      <w:r w:rsidR="00BB1D8F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 Федеральным законом от 06.10.2003 № 131⁠-⁠ФЗ «Об общих принципах организации местного самоуправления в Российской Федерации, Федеральным законом от 27.07.2010 № 210⁠-⁠ФЗ «Об организации предоставления государственных и муниципальных услуг», Законом Московской области от 10.10.2014 № 191/2014⁠-⁠ОЗ «О регулировании дополнительных вопросов в сфере благоустройства в Московской области», во  исполнение письма Комитета по архитектуре и градостроительству Московской области от 11.11.2024 № 29Исх⁠-⁠17034/17⁠-⁠02</w:t>
      </w:r>
      <w:r w:rsidR="00BB1D8F">
        <w:rPr>
          <w:sz w:val="28"/>
          <w:szCs w:val="28"/>
        </w:rPr>
        <w:t>, на основании Устава городского округа Красногорск Московской области, постановляю:</w:t>
      </w:r>
    </w:p>
    <w:p w14:paraId="749A3087" w14:textId="41885A33" w:rsidR="007F7B7F" w:rsidRDefault="007F7B7F" w:rsidP="007F7B7F">
      <w:pPr>
        <w:pStyle w:val="LO-Normal1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 Утвердить </w:t>
      </w:r>
      <w:r w:rsidRPr="00BB1D8F">
        <w:rPr>
          <w:rStyle w:val="2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«Выдача ордера на право производства земляных работ на территории</w:t>
      </w:r>
      <w:r w:rsidR="00DC3C68">
        <w:rPr>
          <w:sz w:val="28"/>
          <w:szCs w:val="28"/>
        </w:rPr>
        <w:t xml:space="preserve"> городского округа Красногорск</w:t>
      </w:r>
      <w:r>
        <w:rPr>
          <w:sz w:val="28"/>
          <w:szCs w:val="28"/>
        </w:rPr>
        <w:t xml:space="preserve"> Московской области»</w:t>
      </w:r>
      <w:r w:rsidR="00BB1D8F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14:paraId="143166AE" w14:textId="77777777" w:rsidR="007F7B7F" w:rsidRDefault="007F7B7F" w:rsidP="007F7B7F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2. Настоящее постановление вступает в силу со дня его подписания.</w:t>
      </w:r>
    </w:p>
    <w:p w14:paraId="398FBB5E" w14:textId="6A2B5B64" w:rsidR="00BB1D8F" w:rsidRDefault="00BB1D8F" w:rsidP="007F7B7F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3. Признать утратившим силу:</w:t>
      </w:r>
    </w:p>
    <w:p w14:paraId="5C2A11E4" w14:textId="30ADAFC3" w:rsidR="00BB1D8F" w:rsidRDefault="00BB1D8F" w:rsidP="007F7B7F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 постановление администрации городского округа Красногорск</w:t>
      </w:r>
      <w:r>
        <w:rPr>
          <w:rFonts w:eastAsia="Times New Roman"/>
          <w:color w:val="000000"/>
          <w:sz w:val="28"/>
          <w:szCs w:val="28"/>
        </w:rPr>
        <w:br/>
        <w:t>от 31.12.2019 №3387/12 «Об утверждении Административного регламента предоставления муниципальной услуги «Выдача ордера на право производства земляных работ на территории городского округа Красногорск Московской области»;</w:t>
      </w:r>
    </w:p>
    <w:p w14:paraId="0C676C23" w14:textId="6AC5ADEF" w:rsidR="00BB1D8F" w:rsidRDefault="00BB1D8F" w:rsidP="007F7B7F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постановление администрации городского округа Красногорск </w:t>
      </w:r>
      <w:r w:rsidR="00760924"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 xml:space="preserve">от 12.10.2020 №1963/10 «О внесении изменений в Административный регламент </w:t>
      </w:r>
      <w:r>
        <w:rPr>
          <w:rFonts w:eastAsia="Times New Roman"/>
          <w:color w:val="000000"/>
          <w:sz w:val="28"/>
          <w:szCs w:val="28"/>
        </w:rPr>
        <w:lastRenderedPageBreak/>
        <w:t>предоставления муниципальной услуги «Выдача ордера на право производства земляных работ на территории городского округа Красногорск Московской области»;</w:t>
      </w:r>
    </w:p>
    <w:p w14:paraId="4E4CA5CD" w14:textId="3CAEA3A8" w:rsidR="00BB1D8F" w:rsidRDefault="00BB1D8F" w:rsidP="007F7B7F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постановление администрации городского округа Красногорск </w:t>
      </w:r>
      <w:r w:rsidR="00760924"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 xml:space="preserve">от </w:t>
      </w:r>
      <w:r w:rsidR="00760924">
        <w:rPr>
          <w:rFonts w:eastAsia="Times New Roman"/>
          <w:color w:val="000000"/>
          <w:sz w:val="28"/>
          <w:szCs w:val="28"/>
        </w:rPr>
        <w:t>28</w:t>
      </w:r>
      <w:r>
        <w:rPr>
          <w:rFonts w:eastAsia="Times New Roman"/>
          <w:color w:val="000000"/>
          <w:sz w:val="28"/>
          <w:szCs w:val="28"/>
        </w:rPr>
        <w:t>.</w:t>
      </w:r>
      <w:r w:rsidR="00760924">
        <w:rPr>
          <w:rFonts w:eastAsia="Times New Roman"/>
          <w:color w:val="000000"/>
          <w:sz w:val="28"/>
          <w:szCs w:val="28"/>
        </w:rPr>
        <w:t>04</w:t>
      </w:r>
      <w:r>
        <w:rPr>
          <w:rFonts w:eastAsia="Times New Roman"/>
          <w:color w:val="000000"/>
          <w:sz w:val="28"/>
          <w:szCs w:val="28"/>
        </w:rPr>
        <w:t>.202</w:t>
      </w:r>
      <w:r w:rsidR="00760924">
        <w:rPr>
          <w:rFonts w:eastAsia="Times New Roman"/>
          <w:color w:val="000000"/>
          <w:sz w:val="28"/>
          <w:szCs w:val="28"/>
        </w:rPr>
        <w:t>1</w:t>
      </w:r>
      <w:r>
        <w:rPr>
          <w:rFonts w:eastAsia="Times New Roman"/>
          <w:color w:val="000000"/>
          <w:sz w:val="28"/>
          <w:szCs w:val="28"/>
        </w:rPr>
        <w:t xml:space="preserve"> №</w:t>
      </w:r>
      <w:r w:rsidR="00760924">
        <w:rPr>
          <w:rFonts w:eastAsia="Times New Roman"/>
          <w:color w:val="000000"/>
          <w:sz w:val="28"/>
          <w:szCs w:val="28"/>
        </w:rPr>
        <w:t>1082</w:t>
      </w:r>
      <w:r>
        <w:rPr>
          <w:rFonts w:eastAsia="Times New Roman"/>
          <w:color w:val="000000"/>
          <w:sz w:val="28"/>
          <w:szCs w:val="28"/>
        </w:rPr>
        <w:t>/</w:t>
      </w:r>
      <w:r w:rsidR="00760924">
        <w:rPr>
          <w:rFonts w:eastAsia="Times New Roman"/>
          <w:color w:val="000000"/>
          <w:sz w:val="28"/>
          <w:szCs w:val="28"/>
        </w:rPr>
        <w:t>4</w:t>
      </w:r>
      <w:r>
        <w:rPr>
          <w:rFonts w:eastAsia="Times New Roman"/>
          <w:color w:val="000000"/>
          <w:sz w:val="28"/>
          <w:szCs w:val="28"/>
        </w:rPr>
        <w:t xml:space="preserve"> «О внесении изменений в Административный регламент предоставления муниципальной услуги «Выдача ордера на право производства земляных работ на территории городского округа Красногорск Московской области»;</w:t>
      </w:r>
    </w:p>
    <w:p w14:paraId="22E85AD9" w14:textId="36673849" w:rsidR="00760924" w:rsidRDefault="00760924" w:rsidP="007F7B7F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постановление администрации городского округа Красногорск </w:t>
      </w:r>
      <w:r>
        <w:rPr>
          <w:rFonts w:eastAsia="Times New Roman"/>
          <w:color w:val="000000"/>
          <w:sz w:val="28"/>
          <w:szCs w:val="28"/>
        </w:rPr>
        <w:br/>
        <w:t>от 15.07.2021 №1739/7 «О внесении изменений в Административный регламент предоставления муниципальной услуги «Выдача ордера на право производства земляных работ на территории городского округа Красногорск Московской области».</w:t>
      </w:r>
    </w:p>
    <w:p w14:paraId="2AFBF92D" w14:textId="5B231741" w:rsidR="00760924" w:rsidRDefault="00760924" w:rsidP="007F7B7F">
      <w:pPr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4. </w:t>
      </w:r>
      <w:r w:rsidR="00501339" w:rsidRPr="00501339">
        <w:rPr>
          <w:rFonts w:eastAsia="Times New Roman"/>
          <w:color w:val="000000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9" w:history="1">
        <w:r w:rsidR="00501339" w:rsidRPr="00533CAA">
          <w:rPr>
            <w:rStyle w:val="a3"/>
            <w:rFonts w:eastAsia="Times New Roman"/>
            <w:sz w:val="28"/>
            <w:szCs w:val="28"/>
          </w:rPr>
          <w:t>https://krasnogorsk-adm.ru/</w:t>
        </w:r>
      </w:hyperlink>
      <w:r w:rsidR="00501339" w:rsidRPr="00501339">
        <w:rPr>
          <w:rFonts w:eastAsia="Times New Roman"/>
          <w:color w:val="000000"/>
          <w:sz w:val="28"/>
          <w:szCs w:val="28"/>
        </w:rPr>
        <w:t>.</w:t>
      </w:r>
    </w:p>
    <w:p w14:paraId="25ACE1A3" w14:textId="0B127969" w:rsidR="007F7B7F" w:rsidRDefault="00501339" w:rsidP="0050133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5. Контроль за исполнением настоящего постановления возложить на первого заместителя главы городского округа Красногорск Тимошину Н.С.</w:t>
      </w:r>
    </w:p>
    <w:p w14:paraId="7459033A" w14:textId="77777777" w:rsidR="007F7B7F" w:rsidRDefault="007F7B7F" w:rsidP="007F7B7F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15DDC02F" w14:textId="77777777" w:rsidR="007F7B7F" w:rsidRDefault="007F7B7F" w:rsidP="007F7B7F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5CE2D5F1" w14:textId="77777777" w:rsidR="00BF1950" w:rsidRDefault="00BF1950" w:rsidP="007F7B7F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p w14:paraId="126DD48B" w14:textId="77777777" w:rsidR="00BF1950" w:rsidRDefault="00BF1950" w:rsidP="007F7B7F">
      <w:pPr>
        <w:pStyle w:val="LO-Normal1"/>
        <w:spacing w:after="0" w:line="276" w:lineRule="auto"/>
        <w:ind w:left="0" w:firstLine="709"/>
        <w:rPr>
          <w:sz w:val="28"/>
          <w:szCs w:val="28"/>
        </w:rPr>
      </w:pPr>
    </w:p>
    <w:tbl>
      <w:tblPr>
        <w:tblW w:w="9917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3"/>
        <w:gridCol w:w="26"/>
        <w:gridCol w:w="1497"/>
        <w:gridCol w:w="3691"/>
      </w:tblGrid>
      <w:tr w:rsidR="007F7B7F" w14:paraId="29302DF1" w14:textId="77777777" w:rsidTr="000F4BA1">
        <w:trPr>
          <w:trHeight w:val="283"/>
        </w:trPr>
        <w:tc>
          <w:tcPr>
            <w:tcW w:w="4731" w:type="dxa"/>
            <w:gridSpan w:val="2"/>
            <w:vAlign w:val="bottom"/>
          </w:tcPr>
          <w:p w14:paraId="77228524" w14:textId="77777777" w:rsidR="007F7B7F" w:rsidRDefault="007F7B7F" w:rsidP="000F4BA1">
            <w:pPr>
              <w:pStyle w:val="TableContents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городского округа Красногорск Московской области</w:t>
            </w:r>
          </w:p>
        </w:tc>
        <w:tc>
          <w:tcPr>
            <w:tcW w:w="1498" w:type="dxa"/>
            <w:tcMar>
              <w:left w:w="10" w:type="dxa"/>
              <w:right w:w="10" w:type="dxa"/>
            </w:tcMar>
            <w:vAlign w:val="bottom"/>
          </w:tcPr>
          <w:p w14:paraId="025AAD85" w14:textId="77777777" w:rsidR="007F7B7F" w:rsidRDefault="007F7B7F" w:rsidP="000F4BA1">
            <w:pPr>
              <w:spacing w:line="276" w:lineRule="auto"/>
              <w:ind w:left="350"/>
              <w:jc w:val="center"/>
              <w:rPr>
                <w:color w:val="FFFFFF"/>
                <w:highlight w:val="white"/>
              </w:rPr>
            </w:pPr>
          </w:p>
        </w:tc>
        <w:tc>
          <w:tcPr>
            <w:tcW w:w="368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BF691B" w14:textId="77777777" w:rsidR="007F7B7F" w:rsidRDefault="007F7B7F" w:rsidP="000F4BA1">
            <w:pPr>
              <w:pStyle w:val="TableContents"/>
              <w:spacing w:line="276" w:lineRule="auto"/>
              <w:ind w:left="35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Д.В. Волков</w:t>
            </w:r>
          </w:p>
        </w:tc>
      </w:tr>
      <w:tr w:rsidR="00501339" w:rsidRPr="00501339" w14:paraId="796016AB" w14:textId="77777777" w:rsidTr="000F4BA1">
        <w:tblPrEx>
          <w:tblCellMar>
            <w:left w:w="0" w:type="dxa"/>
            <w:right w:w="0" w:type="dxa"/>
          </w:tblCellMar>
        </w:tblPrEx>
        <w:tc>
          <w:tcPr>
            <w:tcW w:w="4705" w:type="dxa"/>
          </w:tcPr>
          <w:p w14:paraId="385F4E25" w14:textId="77777777" w:rsidR="007F7B7F" w:rsidRPr="00501339" w:rsidRDefault="007F7B7F" w:rsidP="000F4BA1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7" w:type="dxa"/>
            <w:gridSpan w:val="3"/>
          </w:tcPr>
          <w:p w14:paraId="3B45A1E1" w14:textId="1B88B75D" w:rsidR="007F7B7F" w:rsidRPr="00501339" w:rsidRDefault="007F7B7F" w:rsidP="000F4BA1">
            <w:pPr>
              <w:spacing w:line="276" w:lineRule="auto"/>
              <w:ind w:left="350"/>
              <w:rPr>
                <w:highlight w:val="white"/>
              </w:rPr>
            </w:pPr>
          </w:p>
        </w:tc>
      </w:tr>
    </w:tbl>
    <w:p w14:paraId="76528778" w14:textId="77777777" w:rsidR="007F7B7F" w:rsidRPr="00501339" w:rsidRDefault="007F7B7F" w:rsidP="007F7B7F">
      <w:pPr>
        <w:pStyle w:val="LO-Normal1"/>
        <w:spacing w:after="0" w:line="276" w:lineRule="auto"/>
        <w:rPr>
          <w:color w:val="auto"/>
          <w:sz w:val="28"/>
          <w:szCs w:val="28"/>
        </w:rPr>
      </w:pPr>
    </w:p>
    <w:p w14:paraId="5723EF6B" w14:textId="77777777" w:rsidR="007F7B7F" w:rsidRDefault="007F7B7F" w:rsidP="007F7B7F">
      <w:pPr>
        <w:pStyle w:val="LO-Normal1"/>
        <w:spacing w:after="0" w:line="276" w:lineRule="auto"/>
        <w:rPr>
          <w:sz w:val="28"/>
          <w:szCs w:val="28"/>
        </w:rPr>
      </w:pPr>
    </w:p>
    <w:p w14:paraId="40B18330" w14:textId="26F93B4F" w:rsidR="00501339" w:rsidRDefault="00501339" w:rsidP="007F7B7F">
      <w:pPr>
        <w:pStyle w:val="LO-Normal1"/>
        <w:spacing w:after="0" w:line="276" w:lineRule="auto"/>
        <w:rPr>
          <w:sz w:val="28"/>
          <w:szCs w:val="28"/>
        </w:rPr>
      </w:pPr>
    </w:p>
    <w:p w14:paraId="426504F0" w14:textId="387B50B7" w:rsidR="00DC3C68" w:rsidRDefault="00DC3C68" w:rsidP="007F7B7F">
      <w:pPr>
        <w:pStyle w:val="LO-Normal1"/>
        <w:spacing w:after="0" w:line="276" w:lineRule="auto"/>
        <w:rPr>
          <w:sz w:val="28"/>
          <w:szCs w:val="28"/>
        </w:rPr>
      </w:pPr>
    </w:p>
    <w:p w14:paraId="6DD45B0A" w14:textId="06B57151" w:rsidR="00DC3C68" w:rsidRDefault="00DC3C68" w:rsidP="007F7B7F">
      <w:pPr>
        <w:pStyle w:val="LO-Normal1"/>
        <w:spacing w:after="0" w:line="276" w:lineRule="auto"/>
        <w:rPr>
          <w:sz w:val="28"/>
          <w:szCs w:val="28"/>
        </w:rPr>
      </w:pPr>
    </w:p>
    <w:p w14:paraId="79C8EC71" w14:textId="2C2397D9" w:rsidR="00DC3C68" w:rsidRDefault="00DC3C68" w:rsidP="007F7B7F">
      <w:pPr>
        <w:pStyle w:val="LO-Normal1"/>
        <w:spacing w:after="0" w:line="276" w:lineRule="auto"/>
        <w:rPr>
          <w:sz w:val="28"/>
          <w:szCs w:val="28"/>
        </w:rPr>
      </w:pPr>
    </w:p>
    <w:p w14:paraId="6C852FC7" w14:textId="4C86DE3A" w:rsidR="00DC3C68" w:rsidRDefault="00DC3C68" w:rsidP="007F7B7F">
      <w:pPr>
        <w:pStyle w:val="LO-Normal1"/>
        <w:spacing w:after="0" w:line="276" w:lineRule="auto"/>
        <w:rPr>
          <w:sz w:val="28"/>
          <w:szCs w:val="28"/>
        </w:rPr>
      </w:pPr>
    </w:p>
    <w:p w14:paraId="6D083780" w14:textId="6F4620EF" w:rsidR="00DC3C68" w:rsidRDefault="00DC3C68" w:rsidP="007F7B7F">
      <w:pPr>
        <w:pStyle w:val="LO-Normal1"/>
        <w:spacing w:after="0" w:line="276" w:lineRule="auto"/>
        <w:rPr>
          <w:sz w:val="28"/>
          <w:szCs w:val="28"/>
        </w:rPr>
      </w:pPr>
    </w:p>
    <w:p w14:paraId="706A5F57" w14:textId="3BD889D0" w:rsidR="00DC3C68" w:rsidRDefault="00DC3C68" w:rsidP="007F7B7F">
      <w:pPr>
        <w:pStyle w:val="LO-Normal1"/>
        <w:spacing w:after="0" w:line="276" w:lineRule="auto"/>
        <w:rPr>
          <w:sz w:val="28"/>
          <w:szCs w:val="28"/>
        </w:rPr>
      </w:pPr>
    </w:p>
    <w:p w14:paraId="7D2BB81E" w14:textId="114342A6" w:rsidR="00DC3C68" w:rsidRDefault="00DC3C68" w:rsidP="007F7B7F">
      <w:pPr>
        <w:pStyle w:val="LO-Normal1"/>
        <w:spacing w:after="0" w:line="276" w:lineRule="auto"/>
        <w:rPr>
          <w:sz w:val="28"/>
          <w:szCs w:val="28"/>
        </w:rPr>
      </w:pPr>
    </w:p>
    <w:p w14:paraId="5C609592" w14:textId="0056F5E2" w:rsidR="00DC3C68" w:rsidRDefault="00DC3C68" w:rsidP="007F7B7F">
      <w:pPr>
        <w:pStyle w:val="LO-Normal1"/>
        <w:spacing w:after="0" w:line="276" w:lineRule="auto"/>
        <w:rPr>
          <w:sz w:val="28"/>
          <w:szCs w:val="28"/>
        </w:rPr>
      </w:pPr>
    </w:p>
    <w:p w14:paraId="23238B89" w14:textId="25ACD599" w:rsidR="00DC3C68" w:rsidRDefault="00DC3C68" w:rsidP="007F7B7F">
      <w:pPr>
        <w:pStyle w:val="LO-Normal1"/>
        <w:spacing w:after="0" w:line="276" w:lineRule="auto"/>
        <w:rPr>
          <w:sz w:val="28"/>
          <w:szCs w:val="28"/>
        </w:rPr>
      </w:pPr>
    </w:p>
    <w:sectPr w:rsidR="00DC3C68" w:rsidSect="00CB056D">
      <w:headerReference w:type="default" r:id="rId10"/>
      <w:headerReference w:type="first" r:id="rId11"/>
      <w:pgSz w:w="11906" w:h="16838"/>
      <w:pgMar w:top="568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84810" w14:textId="77777777" w:rsidR="00CA465C" w:rsidRDefault="00CA465C">
      <w:r>
        <w:separator/>
      </w:r>
    </w:p>
  </w:endnote>
  <w:endnote w:type="continuationSeparator" w:id="0">
    <w:p w14:paraId="1389C4D7" w14:textId="77777777" w:rsidR="00CA465C" w:rsidRDefault="00CA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AAD10" w14:textId="77777777" w:rsidR="00CA465C" w:rsidRDefault="00CA465C">
      <w:r>
        <w:separator/>
      </w:r>
    </w:p>
  </w:footnote>
  <w:footnote w:type="continuationSeparator" w:id="0">
    <w:p w14:paraId="493241A7" w14:textId="77777777" w:rsidR="00CA465C" w:rsidRDefault="00CA4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8051" w14:textId="09285590" w:rsidR="00A7017F" w:rsidRDefault="00A7017F">
    <w:pPr>
      <w:pStyle w:val="ad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03892" w14:textId="77777777" w:rsidR="00A7017F" w:rsidRDefault="00A7017F">
    <w:pPr>
      <w:pStyle w:val="HeaderLeft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F0284"/>
    <w:multiLevelType w:val="hybridMultilevel"/>
    <w:tmpl w:val="339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83"/>
    <w:rsid w:val="00011B95"/>
    <w:rsid w:val="0005141F"/>
    <w:rsid w:val="000C1381"/>
    <w:rsid w:val="000D44CB"/>
    <w:rsid w:val="00122B63"/>
    <w:rsid w:val="001408FA"/>
    <w:rsid w:val="00156384"/>
    <w:rsid w:val="0029005E"/>
    <w:rsid w:val="002E6962"/>
    <w:rsid w:val="003074F2"/>
    <w:rsid w:val="003561BF"/>
    <w:rsid w:val="003575ED"/>
    <w:rsid w:val="00372F34"/>
    <w:rsid w:val="003B2B2F"/>
    <w:rsid w:val="003F7527"/>
    <w:rsid w:val="004C171A"/>
    <w:rsid w:val="004D0B3A"/>
    <w:rsid w:val="004F28E6"/>
    <w:rsid w:val="00501339"/>
    <w:rsid w:val="00502057"/>
    <w:rsid w:val="005B6C48"/>
    <w:rsid w:val="005D61A5"/>
    <w:rsid w:val="005F14F3"/>
    <w:rsid w:val="0067421A"/>
    <w:rsid w:val="006C1BF5"/>
    <w:rsid w:val="006D099E"/>
    <w:rsid w:val="00734D58"/>
    <w:rsid w:val="0074106F"/>
    <w:rsid w:val="00760924"/>
    <w:rsid w:val="007918F9"/>
    <w:rsid w:val="007A3E77"/>
    <w:rsid w:val="007B0096"/>
    <w:rsid w:val="007B7383"/>
    <w:rsid w:val="007E1D5B"/>
    <w:rsid w:val="007F7B7F"/>
    <w:rsid w:val="0084722F"/>
    <w:rsid w:val="008910FB"/>
    <w:rsid w:val="008A0143"/>
    <w:rsid w:val="008D37ED"/>
    <w:rsid w:val="008D4257"/>
    <w:rsid w:val="00932721"/>
    <w:rsid w:val="00A05469"/>
    <w:rsid w:val="00A34A73"/>
    <w:rsid w:val="00A43A9E"/>
    <w:rsid w:val="00A7017F"/>
    <w:rsid w:val="00A81A34"/>
    <w:rsid w:val="00AD26CE"/>
    <w:rsid w:val="00AF3F62"/>
    <w:rsid w:val="00B0035F"/>
    <w:rsid w:val="00B06783"/>
    <w:rsid w:val="00B9624D"/>
    <w:rsid w:val="00BB1D8F"/>
    <w:rsid w:val="00BE4C26"/>
    <w:rsid w:val="00BE7253"/>
    <w:rsid w:val="00BF1950"/>
    <w:rsid w:val="00C07533"/>
    <w:rsid w:val="00C97BB0"/>
    <w:rsid w:val="00CA465C"/>
    <w:rsid w:val="00CB056D"/>
    <w:rsid w:val="00CE628C"/>
    <w:rsid w:val="00D02B84"/>
    <w:rsid w:val="00D03ECA"/>
    <w:rsid w:val="00D3699F"/>
    <w:rsid w:val="00D46C27"/>
    <w:rsid w:val="00D75E7A"/>
    <w:rsid w:val="00D77C9A"/>
    <w:rsid w:val="00D92492"/>
    <w:rsid w:val="00DA749B"/>
    <w:rsid w:val="00DC3C68"/>
    <w:rsid w:val="00E32E27"/>
    <w:rsid w:val="00F12236"/>
    <w:rsid w:val="00FA0304"/>
    <w:rsid w:val="00FC7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7AE1"/>
  <w15:docId w15:val="{739AA10C-F6E0-4393-9756-82D5D5D5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F7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05469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0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99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2E6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AF3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F3F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AF3F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">
    <w:name w:val="АР Прил 2 Знак"/>
    <w:basedOn w:val="a0"/>
    <w:qFormat/>
    <w:rsid w:val="007F7B7F"/>
    <w:rPr>
      <w:rFonts w:ascii="Times New Roman" w:eastAsia="Calibri" w:hAnsi="Times New Roman"/>
      <w:b/>
      <w:sz w:val="24"/>
      <w:szCs w:val="24"/>
    </w:rPr>
  </w:style>
  <w:style w:type="paragraph" w:customStyle="1" w:styleId="LO-Normal1">
    <w:name w:val="LO-Normal1"/>
    <w:qFormat/>
    <w:rsid w:val="007F7B7F"/>
    <w:pPr>
      <w:suppressAutoHyphens/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eastAsia="zh-CN" w:bidi="hi-IN"/>
    </w:rPr>
  </w:style>
  <w:style w:type="paragraph" w:customStyle="1" w:styleId="TableContents">
    <w:name w:val="Table Contents"/>
    <w:basedOn w:val="a"/>
    <w:qFormat/>
    <w:rsid w:val="007F7B7F"/>
    <w:pPr>
      <w:widowControl/>
      <w:suppressLineNumbers/>
      <w:suppressAutoHyphens/>
      <w:autoSpaceDE/>
      <w:autoSpaceDN/>
      <w:adjustRightInd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d">
    <w:name w:val="header"/>
    <w:basedOn w:val="a"/>
    <w:link w:val="ae"/>
    <w:rsid w:val="007F7B7F"/>
    <w:pPr>
      <w:widowControl/>
      <w:suppressLineNumbers/>
      <w:tabs>
        <w:tab w:val="center" w:pos="4819"/>
        <w:tab w:val="right" w:pos="9638"/>
      </w:tabs>
      <w:suppressAutoHyphens/>
      <w:autoSpaceDE/>
      <w:autoSpaceDN/>
      <w:adjustRightInd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e">
    <w:name w:val="Верхний колонтитул Знак"/>
    <w:basedOn w:val="a0"/>
    <w:link w:val="ad"/>
    <w:rsid w:val="007F7B7F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HeaderLeft">
    <w:name w:val="Header Left"/>
    <w:basedOn w:val="ad"/>
    <w:qFormat/>
    <w:rsid w:val="007F7B7F"/>
  </w:style>
  <w:style w:type="character" w:styleId="af">
    <w:name w:val="Unresolved Mention"/>
    <w:basedOn w:val="a0"/>
    <w:uiPriority w:val="99"/>
    <w:semiHidden/>
    <w:unhideWhenUsed/>
    <w:rsid w:val="00501339"/>
    <w:rPr>
      <w:color w:val="605E5C"/>
      <w:shd w:val="clear" w:color="auto" w:fill="E1DFDD"/>
    </w:rPr>
  </w:style>
  <w:style w:type="paragraph" w:styleId="af0">
    <w:name w:val="footer"/>
    <w:basedOn w:val="a"/>
    <w:link w:val="af1"/>
    <w:uiPriority w:val="99"/>
    <w:unhideWhenUsed/>
    <w:rsid w:val="00A34A7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34A73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5DAB3-CC55-4F93-97B9-283182CA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Test_2</dc:creator>
  <cp:lastModifiedBy>u507</cp:lastModifiedBy>
  <cp:revision>3</cp:revision>
  <cp:lastPrinted>2025-02-07T11:57:00Z</cp:lastPrinted>
  <dcterms:created xsi:type="dcterms:W3CDTF">2025-02-07T11:58:00Z</dcterms:created>
  <dcterms:modified xsi:type="dcterms:W3CDTF">2025-02-07T12:29:00Z</dcterms:modified>
</cp:coreProperties>
</file>