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A" w:rsidRDefault="00E746BA" w:rsidP="00E746BA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РЕШЕНИЕ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Комиссии по предупреждению и ликвидации чрезвычайных ситуаций и обеспечению пожарной безопасности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Красногорского муниципального района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от 01 июня 2012 г.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I. О происшествии связанном с пожаром на территории торгового комплекс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>а ООО</w:t>
      </w:r>
      <w:proofErr w:type="gramEnd"/>
      <w:r>
        <w:rPr>
          <w:rStyle w:val="a5"/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Автострой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» 24 мая 2012 года по адресу: Красногорский район,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Пятницкое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шоссе, 7 км, сельское поселение «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Отрадненское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»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 целях оперативного реагирования, своевременного развертывания группировки сил и 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Кр</w:t>
      </w:r>
      <w:proofErr w:type="gramEnd"/>
      <w:r>
        <w:rPr>
          <w:rFonts w:ascii="Verdana" w:hAnsi="Verdana"/>
          <w:color w:val="000000"/>
          <w:sz w:val="18"/>
          <w:szCs w:val="18"/>
        </w:rPr>
        <w:t>асногорского районного звена МОСЧС и качественной организации работ по предупреждению и ликвидации последствий происшествий (чрезвычайных ситуаций), Комиссия по предупреждению и ликвидации чрезвычайных ситуаций и обеспечению пожарной безопасности Красногорского муниципального района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РЕШИЛА: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1. Рекомендовать главам городских и сельских поселений района:</w:t>
      </w:r>
      <w:r>
        <w:rPr>
          <w:rFonts w:ascii="Verdana" w:hAnsi="Verdana"/>
          <w:color w:val="000000"/>
          <w:sz w:val="18"/>
          <w:szCs w:val="18"/>
        </w:rPr>
        <w:br/>
        <w:t>1.1. Обеспечить выполнение первичных мер пожарной безопасности в границах территорий поселений.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  <w:r>
        <w:rPr>
          <w:rFonts w:ascii="Verdana" w:hAnsi="Verdana"/>
          <w:color w:val="000000"/>
          <w:sz w:val="18"/>
          <w:szCs w:val="18"/>
        </w:rPr>
        <w:br/>
        <w:t>1.2. Совместно со специалистами обслуживающих организаций организовать и провести работу по инвентаризации и приведению в эксплуатационное состояние пожарных гидрантов систем наружного пожарного водоснабжения и пожарных водоемов. Результаты инвентаризации и акты состояния систем наружного пожарного водоснабжения и пожарных водоемов с приложение схем их расположения предоставить в управление по безопасности и защиты населения администрации района.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30 июня 2012 г.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2. Начальнику управления по безопасности и защиты населения администрации Красногорского муниципального района совместно с управлениями ЖКХ и здравоохранения администрации района, УМВД России по Красногорскому району, Красногорским гарнизоном пожарной охраны:</w:t>
      </w:r>
      <w:r>
        <w:rPr>
          <w:rFonts w:ascii="Verdana" w:hAnsi="Verdana"/>
          <w:color w:val="000000"/>
          <w:sz w:val="18"/>
          <w:szCs w:val="18"/>
        </w:rPr>
        <w:br/>
        <w:t>2.1. Разработать и представить на утверждение положение о порядке взаимодействия при возникновении пожара на территории Красногорского муниципального района.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15 июня 2012 г.</w:t>
      </w:r>
      <w:r>
        <w:rPr>
          <w:rFonts w:ascii="Verdana" w:hAnsi="Verdana"/>
          <w:color w:val="000000"/>
          <w:sz w:val="18"/>
          <w:szCs w:val="18"/>
        </w:rPr>
        <w:br/>
        <w:t>2.2. Организовать и провести работу по уточнению планов действий по предупреждению и ликвидации чрезвычайных ситуаций и планов взаимодействия. Полноту и качество их разработки проверить в ходе совместных учений и тренировок.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25 июня 2012 г.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3. Начальнику УМВД по Красногорскому району:</w:t>
      </w:r>
      <w:r>
        <w:rPr>
          <w:rFonts w:ascii="Verdana" w:hAnsi="Verdana"/>
          <w:color w:val="000000"/>
          <w:sz w:val="18"/>
          <w:szCs w:val="18"/>
        </w:rPr>
        <w:br/>
        <w:t>3.1. Провести детальный анализ действий сил и средств УМВД России по Красногорскому району в ходе обеспечения мероприятий связанных с ликвидацией пожара на территории торгового комплекс</w:t>
      </w:r>
      <w:proofErr w:type="gramStart"/>
      <w:r>
        <w:rPr>
          <w:rFonts w:ascii="Verdana" w:hAnsi="Verdana"/>
          <w:color w:val="000000"/>
          <w:sz w:val="18"/>
          <w:szCs w:val="18"/>
        </w:rPr>
        <w:t>а ООО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Автострой</w:t>
      </w:r>
      <w:proofErr w:type="spellEnd"/>
      <w:r>
        <w:rPr>
          <w:rFonts w:ascii="Verdana" w:hAnsi="Verdana"/>
          <w:color w:val="000000"/>
          <w:sz w:val="18"/>
          <w:szCs w:val="18"/>
        </w:rPr>
        <w:t>» 24 мая 2012 года. Организовать и обеспечить постоянное информационное взаимодействие в ходе совместного решения задач по линии оперативный дежурный УМВД России по Красногорскому району — дежурный диспетчер ЕДДС района.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до 10 июня 2012 г.</w:t>
      </w:r>
    </w:p>
    <w:p w:rsidR="00E746BA" w:rsidRDefault="00E746BA" w:rsidP="00F81953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4. Руководителям предприятий, организаций и учреждений района независимо от форм собственности и ведомственной принадлежности:</w:t>
      </w:r>
      <w:r>
        <w:rPr>
          <w:rFonts w:ascii="Verdana" w:hAnsi="Verdana"/>
          <w:color w:val="000000"/>
          <w:sz w:val="18"/>
          <w:szCs w:val="18"/>
        </w:rPr>
        <w:br/>
        <w:t>4.1. Организовать и провести работу по обеспечению пожарной безопасности своих объектов и территорий, в ходе которой:</w:t>
      </w:r>
      <w:r>
        <w:rPr>
          <w:rFonts w:ascii="Verdana" w:hAnsi="Verdana"/>
          <w:color w:val="000000"/>
          <w:sz w:val="18"/>
          <w:szCs w:val="18"/>
        </w:rPr>
        <w:br/>
        <w:t xml:space="preserve">— осуществлять </w:t>
      </w:r>
      <w:proofErr w:type="spellStart"/>
      <w:r>
        <w:rPr>
          <w:rFonts w:ascii="Verdana" w:hAnsi="Verdana"/>
          <w:color w:val="000000"/>
          <w:sz w:val="18"/>
          <w:szCs w:val="18"/>
        </w:rPr>
        <w:t>окос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травы как внутри территории, так и снаружи по периметру от ограждения полосой по ширине не менее 5 метров;</w:t>
      </w:r>
      <w:r>
        <w:rPr>
          <w:rFonts w:ascii="Verdana" w:hAnsi="Verdana"/>
          <w:color w:val="000000"/>
          <w:sz w:val="18"/>
          <w:szCs w:val="18"/>
        </w:rPr>
        <w:br/>
        <w:t>— обеспечить с соблюдением всех требований, норм и правил пожарной безопасности, надежное хранение и использование легко воспламеняющихся жидкостей, газов, материалов, и т.п.</w:t>
      </w:r>
      <w:r>
        <w:rPr>
          <w:rFonts w:ascii="Verdana" w:hAnsi="Verdana"/>
          <w:color w:val="000000"/>
          <w:sz w:val="18"/>
          <w:szCs w:val="18"/>
        </w:rPr>
        <w:br/>
        <w:t>— создать необходимые запасы воды для целей пожаротушения, привести в надлежащее состояние все системы наружного и внутреннего пожаротушения;</w:t>
      </w:r>
      <w:r>
        <w:rPr>
          <w:rFonts w:ascii="Verdana" w:hAnsi="Verdana"/>
          <w:color w:val="000000"/>
          <w:sz w:val="18"/>
          <w:szCs w:val="18"/>
        </w:rPr>
        <w:br/>
        <w:t>— обеспечить исправность систем противопожарной автоматики (ППА) и </w:t>
      </w:r>
      <w:proofErr w:type="spellStart"/>
      <w:r>
        <w:rPr>
          <w:rFonts w:ascii="Verdana" w:hAnsi="Verdana"/>
          <w:color w:val="000000"/>
          <w:sz w:val="18"/>
          <w:szCs w:val="18"/>
        </w:rPr>
        <w:t>дымоудаления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(ДУ);</w:t>
      </w:r>
      <w:r>
        <w:rPr>
          <w:rFonts w:ascii="Verdana" w:hAnsi="Verdana"/>
          <w:color w:val="000000"/>
          <w:sz w:val="18"/>
          <w:szCs w:val="18"/>
        </w:rPr>
        <w:br/>
        <w:t>— содержать в исправном состоянии и готовом к применению по предназначению первичные средства пожаротушения;</w:t>
      </w:r>
      <w:r>
        <w:rPr>
          <w:rFonts w:ascii="Verdana" w:hAnsi="Verdana"/>
          <w:color w:val="000000"/>
          <w:sz w:val="18"/>
          <w:szCs w:val="18"/>
        </w:rPr>
        <w:br/>
        <w:t>— провести внеплановые инструктажи, дополнительные занятия с работниками предприятий, организаций, учреждений по мерам пожарной безопасности, правилам обращения с огнем и т.п.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4.2. Руководителям предприятий, организаций, учреждений района имеющим на балансе поливомоечные машины, перевозимые на собственном шасси или прицепные емкости пригодные для транспортировки воды содержать в готовности к применению с целью привлечения при необходимости к подвозу воды для тушения пожаров.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Срок: постоянно.</w:t>
      </w:r>
    </w:p>
    <w:p w:rsidR="00E746BA" w:rsidRPr="00F81953" w:rsidRDefault="00E746BA" w:rsidP="00E746BA">
      <w:pPr>
        <w:pStyle w:val="a4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F81953">
        <w:rPr>
          <w:rFonts w:ascii="Verdana" w:hAnsi="Verdana"/>
          <w:b/>
          <w:color w:val="000000"/>
          <w:sz w:val="18"/>
          <w:szCs w:val="18"/>
        </w:rPr>
        <w:t>Глава Красногорского муниципального района —</w:t>
      </w:r>
      <w:r w:rsidRPr="00F81953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 w:rsidRPr="00F81953">
        <w:rPr>
          <w:rFonts w:ascii="Verdana" w:hAnsi="Verdana"/>
          <w:b/>
          <w:color w:val="000000"/>
          <w:sz w:val="18"/>
          <w:szCs w:val="18"/>
        </w:rPr>
        <w:br/>
        <w:t>Председатель Комиссии по предупреждению</w:t>
      </w:r>
      <w:r w:rsidRPr="00F81953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 w:rsidRPr="00F81953">
        <w:rPr>
          <w:rFonts w:ascii="Verdana" w:hAnsi="Verdana"/>
          <w:b/>
          <w:color w:val="000000"/>
          <w:sz w:val="18"/>
          <w:szCs w:val="18"/>
        </w:rPr>
        <w:br/>
        <w:t>и ликвидации чрезвычайных ситуаций и</w:t>
      </w:r>
      <w:r w:rsidRPr="00F81953">
        <w:rPr>
          <w:rFonts w:ascii="Verdana" w:hAnsi="Verdana"/>
          <w:b/>
          <w:color w:val="000000"/>
          <w:sz w:val="18"/>
          <w:szCs w:val="18"/>
        </w:rPr>
        <w:br/>
        <w:t>обеспечению пожарной безопасности</w:t>
      </w:r>
      <w:r w:rsidRPr="00F81953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 w:rsidRPr="00F81953">
        <w:rPr>
          <w:rFonts w:ascii="Verdana" w:hAnsi="Verdana"/>
          <w:b/>
          <w:color w:val="000000"/>
          <w:sz w:val="18"/>
          <w:szCs w:val="18"/>
        </w:rPr>
        <w:br/>
        <w:t>Красногорского муниципального района</w:t>
      </w:r>
      <w:r w:rsidR="00F81953" w:rsidRPr="00F81953">
        <w:rPr>
          <w:rFonts w:ascii="Verdana" w:hAnsi="Verdana"/>
          <w:b/>
          <w:color w:val="000000"/>
          <w:sz w:val="18"/>
          <w:szCs w:val="18"/>
        </w:rPr>
        <w:t xml:space="preserve">                </w:t>
      </w:r>
      <w:r w:rsidR="00F81953">
        <w:rPr>
          <w:rFonts w:ascii="Verdana" w:hAnsi="Verdana"/>
          <w:b/>
          <w:color w:val="000000"/>
          <w:sz w:val="18"/>
          <w:szCs w:val="18"/>
        </w:rPr>
        <w:t xml:space="preserve">                          </w:t>
      </w:r>
      <w:bookmarkStart w:id="0" w:name="_GoBack"/>
      <w:bookmarkEnd w:id="0"/>
      <w:r w:rsidR="00F81953" w:rsidRPr="00F81953">
        <w:rPr>
          <w:rFonts w:ascii="Verdana" w:hAnsi="Verdana"/>
          <w:b/>
          <w:color w:val="000000"/>
          <w:sz w:val="18"/>
          <w:szCs w:val="18"/>
        </w:rPr>
        <w:t xml:space="preserve">             </w:t>
      </w:r>
      <w:r w:rsidRPr="00F81953">
        <w:rPr>
          <w:rFonts w:ascii="Verdana" w:hAnsi="Verdana"/>
          <w:b/>
          <w:color w:val="000000"/>
          <w:sz w:val="18"/>
          <w:szCs w:val="18"/>
        </w:rPr>
        <w:t xml:space="preserve"> Б.Е. Рассказов</w:t>
      </w:r>
    </w:p>
    <w:p w:rsidR="00452914" w:rsidRDefault="00452914"/>
    <w:sectPr w:rsidR="0045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A"/>
    <w:rsid w:val="00452914"/>
    <w:rsid w:val="009E494F"/>
    <w:rsid w:val="00E746BA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6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BA"/>
    <w:rPr>
      <w:b/>
      <w:bCs/>
    </w:rPr>
  </w:style>
  <w:style w:type="character" w:customStyle="1" w:styleId="apple-converted-space">
    <w:name w:val="apple-converted-space"/>
    <w:basedOn w:val="a0"/>
    <w:rsid w:val="00E7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46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BA"/>
    <w:rPr>
      <w:b/>
      <w:bCs/>
    </w:rPr>
  </w:style>
  <w:style w:type="character" w:customStyle="1" w:styleId="apple-converted-space">
    <w:name w:val="apple-converted-space"/>
    <w:basedOn w:val="a0"/>
    <w:rsid w:val="00E7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3</cp:revision>
  <dcterms:created xsi:type="dcterms:W3CDTF">2016-07-25T06:38:00Z</dcterms:created>
  <dcterms:modified xsi:type="dcterms:W3CDTF">2016-07-25T06:39:00Z</dcterms:modified>
</cp:coreProperties>
</file>