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2EB6E" wp14:editId="591E9A59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муниципального района «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Эффективное управление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Pr="00FB49E3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D04D7" w:rsidRPr="0052785A" w:rsidRDefault="003C39D3" w:rsidP="0052785A">
      <w:pPr>
        <w:pStyle w:val="a3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3471DD">
        <w:rPr>
          <w:sz w:val="28"/>
          <w:szCs w:val="28"/>
        </w:rPr>
        <w:t>уточнением</w:t>
      </w:r>
      <w:r>
        <w:rPr>
          <w:sz w:val="28"/>
          <w:szCs w:val="28"/>
        </w:rPr>
        <w:t xml:space="preserve"> показателей, предусмотренных Стратегией социально-экономического развития Московской области</w:t>
      </w:r>
      <w:r w:rsidR="0052785A" w:rsidRPr="005278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актуализации муниципальной программы </w:t>
      </w:r>
      <w:r w:rsidRPr="005835F3">
        <w:rPr>
          <w:sz w:val="28"/>
          <w:szCs w:val="28"/>
        </w:rPr>
        <w:t>Красногорского муниципального района «Эффективн</w:t>
      </w:r>
      <w:r>
        <w:rPr>
          <w:sz w:val="28"/>
          <w:szCs w:val="28"/>
        </w:rPr>
        <w:t xml:space="preserve">ое управление» </w:t>
      </w:r>
      <w:r w:rsidRPr="005835F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835F3">
        <w:rPr>
          <w:sz w:val="28"/>
          <w:szCs w:val="28"/>
        </w:rPr>
        <w:t>-20</w:t>
      </w:r>
      <w:r>
        <w:rPr>
          <w:sz w:val="28"/>
          <w:szCs w:val="28"/>
        </w:rPr>
        <w:t>21 годы,</w:t>
      </w:r>
      <w:r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>
        <w:rPr>
          <w:sz w:val="28"/>
          <w:szCs w:val="28"/>
        </w:rPr>
        <w:t>03</w:t>
      </w:r>
      <w:r w:rsidRPr="005835F3">
        <w:rPr>
          <w:sz w:val="28"/>
          <w:szCs w:val="28"/>
        </w:rPr>
        <w:t>.10.201</w:t>
      </w:r>
      <w:r>
        <w:rPr>
          <w:sz w:val="28"/>
          <w:szCs w:val="28"/>
        </w:rPr>
        <w:t>6</w:t>
      </w:r>
      <w:r w:rsidRPr="005835F3">
        <w:rPr>
          <w:sz w:val="28"/>
          <w:szCs w:val="28"/>
        </w:rPr>
        <w:t xml:space="preserve"> № </w:t>
      </w:r>
      <w:r>
        <w:rPr>
          <w:sz w:val="28"/>
          <w:szCs w:val="28"/>
        </w:rPr>
        <w:t>2075</w:t>
      </w:r>
      <w:r w:rsidRPr="005835F3">
        <w:rPr>
          <w:sz w:val="28"/>
          <w:szCs w:val="28"/>
        </w:rPr>
        <w:t>/10</w:t>
      </w:r>
      <w:r w:rsidR="003471DD">
        <w:rPr>
          <w:sz w:val="28"/>
          <w:szCs w:val="28"/>
        </w:rPr>
        <w:t xml:space="preserve"> </w:t>
      </w:r>
      <w:r w:rsidR="003471DD" w:rsidRPr="005835F3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52785A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 w:rsidR="003471DD">
        <w:rPr>
          <w:sz w:val="28"/>
          <w:szCs w:val="28"/>
        </w:rPr>
        <w:t xml:space="preserve">Изложить Программу в новой редакции согласно </w:t>
      </w:r>
      <w:r w:rsidRPr="0052785A">
        <w:rPr>
          <w:sz w:val="28"/>
          <w:szCs w:val="28"/>
        </w:rPr>
        <w:t xml:space="preserve"> </w:t>
      </w:r>
      <w:r w:rsidR="003471DD">
        <w:rPr>
          <w:sz w:val="28"/>
          <w:szCs w:val="28"/>
        </w:rPr>
        <w:t>приложению</w:t>
      </w:r>
      <w:r w:rsidRPr="0052785A">
        <w:rPr>
          <w:sz w:val="28"/>
          <w:szCs w:val="28"/>
        </w:rPr>
        <w:t>.</w:t>
      </w:r>
    </w:p>
    <w:p w:rsidR="00CD04D7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3471DD" w:rsidP="00F82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</w:t>
      </w:r>
      <w:r w:rsidR="000E3CDD">
        <w:rPr>
          <w:sz w:val="28"/>
          <w:szCs w:val="28"/>
        </w:rPr>
        <w:t xml:space="preserve">первого </w:t>
      </w:r>
      <w:r w:rsidR="00CD04D7" w:rsidRPr="0052785A">
        <w:rPr>
          <w:sz w:val="28"/>
          <w:szCs w:val="28"/>
        </w:rPr>
        <w:t xml:space="preserve">заместителя главы администрации </w:t>
      </w:r>
      <w:r w:rsidR="000E3CDD">
        <w:rPr>
          <w:sz w:val="28"/>
          <w:szCs w:val="28"/>
        </w:rPr>
        <w:t>Е.В. Коновалову</w:t>
      </w:r>
      <w:r w:rsidR="00CD04D7" w:rsidRPr="0052785A">
        <w:rPr>
          <w:sz w:val="28"/>
          <w:szCs w:val="28"/>
        </w:rPr>
        <w:t>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>Глава Красногорского</w:t>
      </w: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</w:t>
      </w:r>
      <w:r w:rsidR="00975EAD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>М.В. Сапунов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административного управления</w:t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Исполнитель                                                                          И.А. Кушнир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Разослано: в дело – 2, прокуратура, Коновалова, Ермилов,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Буянкина</w:t>
      </w:r>
      <w:proofErr w:type="spellEnd"/>
      <w:r>
        <w:rPr>
          <w:rFonts w:cs="Times New Roman"/>
          <w:szCs w:val="28"/>
        </w:rPr>
        <w:t xml:space="preserve">, Кутузова, Кушнир, </w:t>
      </w:r>
      <w:proofErr w:type="spellStart"/>
      <w:r>
        <w:rPr>
          <w:rFonts w:cs="Times New Roman"/>
          <w:szCs w:val="28"/>
        </w:rPr>
        <w:t>Оринцева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Филаткина</w:t>
      </w:r>
      <w:proofErr w:type="spellEnd"/>
      <w:r>
        <w:rPr>
          <w:rFonts w:cs="Times New Roman"/>
          <w:szCs w:val="28"/>
        </w:rPr>
        <w:t xml:space="preserve">, Баженов, Морозов, </w:t>
      </w:r>
      <w:proofErr w:type="spellStart"/>
      <w:r>
        <w:rPr>
          <w:rFonts w:cs="Times New Roman"/>
          <w:szCs w:val="28"/>
        </w:rPr>
        <w:t>Меняйло</w:t>
      </w:r>
      <w:proofErr w:type="spellEnd"/>
      <w:proofErr w:type="gramEnd"/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0E3CDD" w:rsidRPr="001D3855" w:rsidTr="00D415E9"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0E3CDD" w:rsidRPr="001D3855" w:rsidTr="00D415E9">
        <w:trPr>
          <w:trHeight w:val="570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6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4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65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59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5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05" w:rsidRDefault="00FD6C05" w:rsidP="003471DD">
      <w:pPr>
        <w:spacing w:after="0" w:line="240" w:lineRule="auto"/>
      </w:pPr>
      <w:r>
        <w:separator/>
      </w:r>
    </w:p>
  </w:endnote>
  <w:endnote w:type="continuationSeparator" w:id="0">
    <w:p w:rsidR="00FD6C05" w:rsidRDefault="00FD6C05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DD" w:rsidRPr="003471DD" w:rsidRDefault="003471DD">
    <w:pPr>
      <w:pStyle w:val="a6"/>
      <w:rPr>
        <w:sz w:val="20"/>
        <w:szCs w:val="20"/>
      </w:rPr>
    </w:pPr>
    <w:r w:rsidRPr="003471DD">
      <w:rPr>
        <w:sz w:val="20"/>
        <w:szCs w:val="20"/>
      </w:rPr>
      <w:t>И.А. Кушнир</w:t>
    </w:r>
  </w:p>
  <w:p w:rsidR="003471DD" w:rsidRPr="003471DD" w:rsidRDefault="003471DD">
    <w:pPr>
      <w:pStyle w:val="a6"/>
      <w:rPr>
        <w:sz w:val="20"/>
        <w:szCs w:val="20"/>
      </w:rPr>
    </w:pPr>
    <w:r w:rsidRPr="003471DD">
      <w:rPr>
        <w:sz w:val="20"/>
        <w:szCs w:val="20"/>
      </w:rPr>
      <w:t>8(495)562-88-07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05" w:rsidRDefault="00FD6C05" w:rsidP="003471DD">
      <w:pPr>
        <w:spacing w:after="0" w:line="240" w:lineRule="auto"/>
      </w:pPr>
      <w:r>
        <w:separator/>
      </w:r>
    </w:p>
  </w:footnote>
  <w:footnote w:type="continuationSeparator" w:id="0">
    <w:p w:rsidR="00FD6C05" w:rsidRDefault="00FD6C05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E3CDD"/>
    <w:rsid w:val="000E61A3"/>
    <w:rsid w:val="003471DD"/>
    <w:rsid w:val="003C39D3"/>
    <w:rsid w:val="004A78A5"/>
    <w:rsid w:val="0052785A"/>
    <w:rsid w:val="006A0020"/>
    <w:rsid w:val="00795FCE"/>
    <w:rsid w:val="007F22E5"/>
    <w:rsid w:val="008A36A9"/>
    <w:rsid w:val="00922933"/>
    <w:rsid w:val="00975EAD"/>
    <w:rsid w:val="00B85790"/>
    <w:rsid w:val="00C979F5"/>
    <w:rsid w:val="00CD04D7"/>
    <w:rsid w:val="00DA730D"/>
    <w:rsid w:val="00E45C34"/>
    <w:rsid w:val="00E5655A"/>
    <w:rsid w:val="00F82570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6107-A673-40C0-87AC-2646ED1A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2016-12-20T14:45:00Z</cp:lastPrinted>
  <dcterms:created xsi:type="dcterms:W3CDTF">2016-12-20T14:46:00Z</dcterms:created>
  <dcterms:modified xsi:type="dcterms:W3CDTF">2016-12-20T14:46:00Z</dcterms:modified>
</cp:coreProperties>
</file>