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E1" w:rsidRPr="00166046" w:rsidRDefault="009633E1" w:rsidP="00DE0F8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66046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</w:p>
    <w:p w:rsidR="003666BC" w:rsidRPr="00166046" w:rsidRDefault="007B3C41" w:rsidP="00DE0F8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66046">
        <w:rPr>
          <w:rFonts w:ascii="Times New Roman" w:hAnsi="Times New Roman" w:cs="Times New Roman"/>
          <w:sz w:val="28"/>
          <w:szCs w:val="28"/>
        </w:rPr>
        <w:t>МБДОУ детский сад №2</w:t>
      </w:r>
    </w:p>
    <w:p w:rsidR="009B1C14" w:rsidRPr="00166046" w:rsidRDefault="009B1C14" w:rsidP="00DE0F8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B1C14" w:rsidRPr="00166046" w:rsidRDefault="009B1C14" w:rsidP="00DE0F8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1C14" w:rsidRPr="00166046" w:rsidRDefault="009B1C14" w:rsidP="00DE0F8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3E1" w:rsidRPr="00166046" w:rsidRDefault="00E5534F" w:rsidP="00DE0F8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6046">
        <w:rPr>
          <w:rFonts w:ascii="Times New Roman" w:hAnsi="Times New Roman" w:cs="Times New Roman"/>
          <w:sz w:val="28"/>
          <w:szCs w:val="28"/>
        </w:rPr>
        <w:t>Отделом</w:t>
      </w:r>
      <w:r w:rsidR="009633E1" w:rsidRPr="00166046">
        <w:rPr>
          <w:rFonts w:ascii="Times New Roman" w:hAnsi="Times New Roman" w:cs="Times New Roman"/>
          <w:sz w:val="28"/>
          <w:szCs w:val="28"/>
        </w:rPr>
        <w:t xml:space="preserve"> муниципального и финансового контроля администрации </w:t>
      </w:r>
      <w:r w:rsidRPr="00166046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9633E1" w:rsidRPr="00166046">
        <w:rPr>
          <w:rFonts w:ascii="Times New Roman" w:hAnsi="Times New Roman" w:cs="Times New Roman"/>
          <w:sz w:val="28"/>
          <w:szCs w:val="28"/>
        </w:rPr>
        <w:t xml:space="preserve">проведена плановая проверка </w:t>
      </w:r>
      <w:r w:rsidR="003432A7" w:rsidRPr="0016604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3C41" w:rsidRPr="00166046">
        <w:rPr>
          <w:rFonts w:ascii="Times New Roman" w:hAnsi="Times New Roman" w:cs="Times New Roman"/>
          <w:sz w:val="28"/>
          <w:szCs w:val="28"/>
        </w:rPr>
        <w:t xml:space="preserve">бюджетного дошкольного </w:t>
      </w:r>
      <w:r w:rsidR="003432A7" w:rsidRPr="0016604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7B3C41" w:rsidRPr="00166046">
        <w:rPr>
          <w:rFonts w:ascii="Times New Roman" w:hAnsi="Times New Roman" w:cs="Times New Roman"/>
          <w:sz w:val="28"/>
          <w:szCs w:val="28"/>
        </w:rPr>
        <w:t>детский сад №2</w:t>
      </w:r>
      <w:r w:rsidR="003432A7" w:rsidRPr="00166046">
        <w:rPr>
          <w:rFonts w:ascii="Times New Roman" w:hAnsi="Times New Roman" w:cs="Times New Roman"/>
          <w:sz w:val="28"/>
          <w:szCs w:val="28"/>
        </w:rPr>
        <w:t xml:space="preserve"> </w:t>
      </w:r>
      <w:r w:rsidR="006C50A7" w:rsidRPr="0016604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B3C41" w:rsidRPr="00166046">
        <w:rPr>
          <w:rFonts w:ascii="Times New Roman" w:hAnsi="Times New Roman" w:cs="Times New Roman"/>
          <w:sz w:val="28"/>
          <w:szCs w:val="28"/>
        </w:rPr>
        <w:t>МБДОУ детский сад №2</w:t>
      </w:r>
      <w:r w:rsidR="009B1C14" w:rsidRPr="00166046">
        <w:rPr>
          <w:rFonts w:ascii="Times New Roman" w:hAnsi="Times New Roman" w:cs="Times New Roman"/>
          <w:sz w:val="28"/>
          <w:szCs w:val="28"/>
        </w:rPr>
        <w:t xml:space="preserve"> </w:t>
      </w:r>
      <w:r w:rsidR="009633E1" w:rsidRPr="00166046">
        <w:rPr>
          <w:rFonts w:ascii="Times New Roman" w:hAnsi="Times New Roman" w:cs="Times New Roman"/>
          <w:sz w:val="28"/>
          <w:szCs w:val="28"/>
        </w:rPr>
        <w:t xml:space="preserve">или Заказчик) в целях предупреждения и выявления нарушений требований законодательства Российской Федерации и иных нормативных правовых актов Российской Федерации при осуществлении закупок товаров, работ, услуг для муниципальных нужд </w:t>
      </w:r>
      <w:r w:rsidR="00977F7F" w:rsidRPr="00166046">
        <w:rPr>
          <w:rFonts w:ascii="Times New Roman" w:hAnsi="Times New Roman" w:cs="Times New Roman"/>
          <w:sz w:val="28"/>
          <w:szCs w:val="28"/>
        </w:rPr>
        <w:t>МБДОУ детский сад №</w:t>
      </w:r>
      <w:r w:rsidR="007B3C41" w:rsidRPr="00166046">
        <w:rPr>
          <w:rFonts w:ascii="Times New Roman" w:hAnsi="Times New Roman" w:cs="Times New Roman"/>
          <w:sz w:val="28"/>
          <w:szCs w:val="28"/>
        </w:rPr>
        <w:t>2</w:t>
      </w:r>
      <w:r w:rsidR="009B1C14" w:rsidRPr="00166046">
        <w:rPr>
          <w:rFonts w:ascii="Times New Roman" w:hAnsi="Times New Roman" w:cs="Times New Roman"/>
          <w:sz w:val="28"/>
          <w:szCs w:val="28"/>
        </w:rPr>
        <w:t xml:space="preserve"> </w:t>
      </w:r>
      <w:r w:rsidR="009633E1" w:rsidRPr="00166046">
        <w:rPr>
          <w:rFonts w:ascii="Times New Roman" w:hAnsi="Times New Roman" w:cs="Times New Roman"/>
          <w:sz w:val="28"/>
          <w:szCs w:val="28"/>
        </w:rPr>
        <w:t>за период с 01.01.201</w:t>
      </w:r>
      <w:r w:rsidR="00C825D0" w:rsidRPr="00166046">
        <w:rPr>
          <w:rFonts w:ascii="Times New Roman" w:hAnsi="Times New Roman" w:cs="Times New Roman"/>
          <w:sz w:val="28"/>
          <w:szCs w:val="28"/>
        </w:rPr>
        <w:t>5</w:t>
      </w:r>
      <w:r w:rsidR="009633E1" w:rsidRPr="00166046">
        <w:rPr>
          <w:rFonts w:ascii="Times New Roman" w:hAnsi="Times New Roman" w:cs="Times New Roman"/>
          <w:sz w:val="28"/>
          <w:szCs w:val="28"/>
        </w:rPr>
        <w:t xml:space="preserve"> по </w:t>
      </w:r>
      <w:r w:rsidR="00977F7F" w:rsidRPr="00166046">
        <w:rPr>
          <w:rFonts w:ascii="Times New Roman" w:hAnsi="Times New Roman" w:cs="Times New Roman"/>
          <w:sz w:val="28"/>
          <w:szCs w:val="28"/>
        </w:rPr>
        <w:t>23</w:t>
      </w:r>
      <w:r w:rsidR="007B3C41" w:rsidRPr="00166046">
        <w:rPr>
          <w:rFonts w:ascii="Times New Roman" w:hAnsi="Times New Roman" w:cs="Times New Roman"/>
          <w:sz w:val="28"/>
          <w:szCs w:val="28"/>
        </w:rPr>
        <w:t>.01.2017</w:t>
      </w:r>
      <w:r w:rsidR="009633E1" w:rsidRPr="00166046">
        <w:rPr>
          <w:rFonts w:ascii="Times New Roman" w:hAnsi="Times New Roman" w:cs="Times New Roman"/>
          <w:sz w:val="28"/>
          <w:szCs w:val="28"/>
        </w:rPr>
        <w:t>.</w:t>
      </w:r>
    </w:p>
    <w:p w:rsidR="00E76CFA" w:rsidRPr="00166046" w:rsidRDefault="00E76CFA" w:rsidP="00DE0F8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6046">
        <w:rPr>
          <w:rFonts w:ascii="Times New Roman" w:hAnsi="Times New Roman" w:cs="Times New Roman"/>
          <w:sz w:val="28"/>
          <w:szCs w:val="28"/>
        </w:rPr>
        <w:t>В ходе проведения выборочной проверки закупок товаров, работ, услуг для обеспечения нужд Заказчика в 2015- 2016 годах выявлено следующее.</w:t>
      </w:r>
    </w:p>
    <w:p w:rsidR="006C7B6C" w:rsidRPr="00166046" w:rsidRDefault="00E76CFA" w:rsidP="00DE0F8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6046">
        <w:rPr>
          <w:rFonts w:ascii="Times New Roman" w:hAnsi="Times New Roman" w:cs="Times New Roman"/>
          <w:sz w:val="28"/>
          <w:szCs w:val="28"/>
        </w:rPr>
        <w:t>В период с 01.01.201</w:t>
      </w:r>
      <w:r w:rsidR="00866494" w:rsidRPr="00166046">
        <w:rPr>
          <w:rFonts w:ascii="Times New Roman" w:hAnsi="Times New Roman" w:cs="Times New Roman"/>
          <w:sz w:val="28"/>
          <w:szCs w:val="28"/>
        </w:rPr>
        <w:t>6</w:t>
      </w:r>
      <w:r w:rsidRPr="00166046">
        <w:rPr>
          <w:rFonts w:ascii="Times New Roman" w:hAnsi="Times New Roman" w:cs="Times New Roman"/>
          <w:sz w:val="28"/>
          <w:szCs w:val="28"/>
        </w:rPr>
        <w:t xml:space="preserve"> по </w:t>
      </w:r>
      <w:r w:rsidR="00977F7F" w:rsidRPr="00166046">
        <w:rPr>
          <w:rFonts w:ascii="Times New Roman" w:hAnsi="Times New Roman" w:cs="Times New Roman"/>
          <w:sz w:val="28"/>
          <w:szCs w:val="28"/>
        </w:rPr>
        <w:t>23</w:t>
      </w:r>
      <w:r w:rsidR="00866494" w:rsidRPr="00166046">
        <w:rPr>
          <w:rFonts w:ascii="Times New Roman" w:hAnsi="Times New Roman" w:cs="Times New Roman"/>
          <w:sz w:val="28"/>
          <w:szCs w:val="28"/>
        </w:rPr>
        <w:t>.01.2017</w:t>
      </w:r>
      <w:r w:rsidRPr="00166046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166046" w:rsidRPr="00166046">
        <w:rPr>
          <w:rFonts w:ascii="Times New Roman" w:hAnsi="Times New Roman" w:cs="Times New Roman"/>
          <w:sz w:val="28"/>
          <w:szCs w:val="28"/>
        </w:rPr>
        <w:t>о</w:t>
      </w:r>
      <w:r w:rsidRPr="00166046">
        <w:rPr>
          <w:rFonts w:ascii="Times New Roman" w:hAnsi="Times New Roman" w:cs="Times New Roman"/>
          <w:sz w:val="28"/>
          <w:szCs w:val="28"/>
        </w:rPr>
        <w:t xml:space="preserve"> </w:t>
      </w:r>
      <w:r w:rsidR="00866494" w:rsidRPr="00166046">
        <w:rPr>
          <w:rFonts w:ascii="Times New Roman" w:hAnsi="Times New Roman" w:cs="Times New Roman"/>
          <w:sz w:val="28"/>
          <w:szCs w:val="28"/>
        </w:rPr>
        <w:t>9</w:t>
      </w:r>
      <w:r w:rsidR="00166046" w:rsidRPr="00166046">
        <w:rPr>
          <w:rFonts w:ascii="Times New Roman" w:hAnsi="Times New Roman" w:cs="Times New Roman"/>
          <w:sz w:val="28"/>
          <w:szCs w:val="28"/>
        </w:rPr>
        <w:t>3</w:t>
      </w:r>
      <w:r w:rsidR="00812F32" w:rsidRPr="00166046">
        <w:rPr>
          <w:rFonts w:ascii="Times New Roman" w:hAnsi="Times New Roman" w:cs="Times New Roman"/>
          <w:sz w:val="28"/>
          <w:szCs w:val="28"/>
        </w:rPr>
        <w:t xml:space="preserve"> </w:t>
      </w:r>
      <w:r w:rsidRPr="00166046">
        <w:rPr>
          <w:rFonts w:ascii="Times New Roman" w:hAnsi="Times New Roman" w:cs="Times New Roman"/>
          <w:sz w:val="28"/>
          <w:szCs w:val="28"/>
        </w:rPr>
        <w:t>контракт</w:t>
      </w:r>
      <w:r w:rsidR="00166046" w:rsidRPr="00166046">
        <w:rPr>
          <w:rFonts w:ascii="Times New Roman" w:hAnsi="Times New Roman" w:cs="Times New Roman"/>
          <w:sz w:val="28"/>
          <w:szCs w:val="28"/>
        </w:rPr>
        <w:t>а</w:t>
      </w:r>
      <w:r w:rsidRPr="00166046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166046" w:rsidRPr="00166046">
        <w:rPr>
          <w:rFonts w:ascii="Times New Roman" w:hAnsi="Times New Roman" w:cs="Times New Roman"/>
          <w:sz w:val="28"/>
          <w:szCs w:val="28"/>
        </w:rPr>
        <w:t>а</w:t>
      </w:r>
      <w:r w:rsidRPr="00166046">
        <w:rPr>
          <w:rFonts w:ascii="Times New Roman" w:hAnsi="Times New Roman" w:cs="Times New Roman"/>
          <w:sz w:val="28"/>
          <w:szCs w:val="28"/>
        </w:rPr>
        <w:t xml:space="preserve"> гражданско-правового характера</w:t>
      </w:r>
      <w:r w:rsidR="00866494" w:rsidRPr="00166046">
        <w:rPr>
          <w:rFonts w:ascii="Times New Roman" w:hAnsi="Times New Roman" w:cs="Times New Roman"/>
          <w:sz w:val="28"/>
          <w:szCs w:val="28"/>
        </w:rPr>
        <w:t>).</w:t>
      </w:r>
    </w:p>
    <w:p w:rsidR="00723A57" w:rsidRPr="00166046" w:rsidRDefault="00723A57" w:rsidP="00DE0F8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6046">
        <w:rPr>
          <w:rFonts w:ascii="Times New Roman" w:hAnsi="Times New Roman" w:cs="Times New Roman"/>
          <w:sz w:val="28"/>
          <w:szCs w:val="28"/>
        </w:rPr>
        <w:t>В результате проведенной проверки выявлены нарушения требований законодательства:</w:t>
      </w:r>
    </w:p>
    <w:p w:rsidR="009537FE" w:rsidRPr="00166046" w:rsidRDefault="009537FE" w:rsidP="00DE0F87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046">
        <w:rPr>
          <w:rFonts w:ascii="Times New Roman" w:hAnsi="Times New Roman" w:cs="Times New Roman"/>
          <w:sz w:val="28"/>
          <w:szCs w:val="28"/>
        </w:rPr>
        <w:t>- ч.8 ст.30 Федерального закона №44-ФЗ (установление в контракте порядка расчетов оплаты услуг при проведении закупки среди субъектов малого предпринимательства или социально ориентированных некоммерческих организаций с нарушением указанной нормы);</w:t>
      </w:r>
    </w:p>
    <w:p w:rsidR="00DE0F87" w:rsidRPr="00166046" w:rsidRDefault="00DE0F87" w:rsidP="00DE0F8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46">
        <w:rPr>
          <w:rFonts w:ascii="Times New Roman" w:hAnsi="Times New Roman" w:cs="Times New Roman"/>
          <w:sz w:val="28"/>
          <w:szCs w:val="28"/>
        </w:rPr>
        <w:t xml:space="preserve">- ч.13 ст. 34 Федерального закона №44-ФЗ (в контракте отсутствует условие </w:t>
      </w:r>
      <w:r w:rsidRPr="00166046">
        <w:rPr>
          <w:rFonts w:ascii="Times New Roman" w:hAnsi="Times New Roman" w:cs="Times New Roman"/>
          <w:bCs/>
          <w:sz w:val="28"/>
          <w:szCs w:val="28"/>
        </w:rPr>
        <w:t>о порядке и сроках осуществления заказчиком приемки оказанной услуги в части соответствия объема требованиям, установленным контрактом</w:t>
      </w:r>
      <w:r w:rsidRPr="00166046">
        <w:rPr>
          <w:rFonts w:ascii="Times New Roman" w:hAnsi="Times New Roman" w:cs="Times New Roman"/>
          <w:sz w:val="28"/>
          <w:szCs w:val="28"/>
        </w:rPr>
        <w:t>);</w:t>
      </w:r>
    </w:p>
    <w:p w:rsidR="00DE0F87" w:rsidRPr="00166046" w:rsidRDefault="00DE0F87" w:rsidP="00DE0F87">
      <w:pPr>
        <w:pStyle w:val="aa"/>
        <w:spacing w:before="0" w:beforeAutospacing="0" w:after="0" w:afterAutospacing="0" w:line="288" w:lineRule="auto"/>
        <w:ind w:firstLine="709"/>
        <w:rPr>
          <w:sz w:val="28"/>
          <w:szCs w:val="28"/>
        </w:rPr>
      </w:pPr>
      <w:r w:rsidRPr="00166046">
        <w:rPr>
          <w:sz w:val="28"/>
          <w:szCs w:val="28"/>
        </w:rPr>
        <w:t>- п.2 ст.42 Федерального закона №44-ФЗ (в извещении о проведении конкурса с ограниченным участием отсутствуют указания места оказания услуг, сроки оказания услуг);</w:t>
      </w:r>
    </w:p>
    <w:p w:rsidR="00DE0F87" w:rsidRPr="00166046" w:rsidRDefault="00DE0F87" w:rsidP="00DE0F8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46">
        <w:rPr>
          <w:rFonts w:ascii="Times New Roman" w:hAnsi="Times New Roman" w:cs="Times New Roman"/>
          <w:sz w:val="28"/>
          <w:szCs w:val="28"/>
        </w:rPr>
        <w:t xml:space="preserve">- п.6 ст.42 Федерального закона №44-ФЗ (в извещении о проведении открытого конкурса отсутствует </w:t>
      </w:r>
      <w:r w:rsidRPr="00166046">
        <w:rPr>
          <w:rFonts w:ascii="Times New Roman" w:hAnsi="Times New Roman" w:cs="Times New Roman"/>
          <w:bCs/>
          <w:sz w:val="28"/>
          <w:szCs w:val="28"/>
        </w:rPr>
        <w:t>порядок подачи заявок участников закупки</w:t>
      </w:r>
      <w:r w:rsidRPr="00166046">
        <w:rPr>
          <w:rFonts w:ascii="Times New Roman" w:hAnsi="Times New Roman" w:cs="Times New Roman"/>
          <w:sz w:val="28"/>
          <w:szCs w:val="28"/>
        </w:rPr>
        <w:t>);</w:t>
      </w:r>
    </w:p>
    <w:p w:rsidR="00DE0F87" w:rsidRPr="00166046" w:rsidRDefault="00DE0F87" w:rsidP="00DE0F87">
      <w:pPr>
        <w:tabs>
          <w:tab w:val="left" w:pos="0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0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п.7 ст.42 Федерального закона №44-ФЗ (в извещении о проведении открытого конкурса с ограниченным участием отсутствует </w:t>
      </w:r>
      <w:r w:rsidRPr="00166046">
        <w:rPr>
          <w:rFonts w:ascii="Times New Roman" w:hAnsi="Times New Roman" w:cs="Times New Roman"/>
          <w:sz w:val="28"/>
          <w:szCs w:val="28"/>
        </w:rPr>
        <w:t>порядок внесения денежных средств в качестве обеспечения заявок на участие в закупке, а также условия банковской гарантии</w:t>
      </w:r>
      <w:r w:rsidRPr="0016604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E0F87" w:rsidRPr="00166046" w:rsidRDefault="00DE0F87" w:rsidP="00DE0F8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46">
        <w:rPr>
          <w:rFonts w:ascii="Times New Roman" w:hAnsi="Times New Roman" w:cs="Times New Roman"/>
          <w:sz w:val="28"/>
          <w:szCs w:val="28"/>
        </w:rPr>
        <w:t xml:space="preserve">-п.8 ст.42 Федерального закона №44-ФЗ (в извещении </w:t>
      </w:r>
      <w:r w:rsidRPr="00166046">
        <w:rPr>
          <w:rFonts w:ascii="Times New Roman" w:hAnsi="Times New Roman" w:cs="Times New Roman"/>
          <w:color w:val="000000"/>
          <w:sz w:val="28"/>
          <w:szCs w:val="28"/>
        </w:rPr>
        <w:t>о проведении конкурса с ограниченным участием</w:t>
      </w:r>
      <w:r w:rsidRPr="00166046">
        <w:rPr>
          <w:rFonts w:ascii="Times New Roman" w:hAnsi="Times New Roman" w:cs="Times New Roman"/>
          <w:sz w:val="28"/>
          <w:szCs w:val="28"/>
        </w:rPr>
        <w:t xml:space="preserve"> отсутствуют порядок предоставления обеспечения исполнения контракта, требования к обеспечению исполнения контракта);</w:t>
      </w:r>
    </w:p>
    <w:p w:rsidR="00DE0F87" w:rsidRPr="00166046" w:rsidRDefault="00DE0F87" w:rsidP="00DE0F8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046">
        <w:rPr>
          <w:rFonts w:ascii="Times New Roman" w:hAnsi="Times New Roman" w:cs="Times New Roman"/>
          <w:sz w:val="28"/>
          <w:szCs w:val="28"/>
        </w:rPr>
        <w:t xml:space="preserve">- п.3 ч.3 ст.49 Федерального закона №44-ФЗ (в извещении </w:t>
      </w:r>
      <w:r w:rsidRPr="00166046">
        <w:rPr>
          <w:rFonts w:ascii="Times New Roman" w:hAnsi="Times New Roman" w:cs="Times New Roman"/>
          <w:color w:val="000000"/>
          <w:sz w:val="28"/>
          <w:szCs w:val="28"/>
        </w:rPr>
        <w:t>о проведении конкурса с ограниченным участием</w:t>
      </w:r>
      <w:r w:rsidRPr="00166046">
        <w:rPr>
          <w:rFonts w:ascii="Times New Roman" w:hAnsi="Times New Roman" w:cs="Times New Roman"/>
          <w:sz w:val="28"/>
          <w:szCs w:val="28"/>
        </w:rPr>
        <w:t xml:space="preserve"> отсутствуют </w:t>
      </w:r>
      <w:r w:rsidRPr="00166046">
        <w:rPr>
          <w:rFonts w:ascii="Times New Roman" w:hAnsi="Times New Roman" w:cs="Times New Roman"/>
          <w:bCs/>
          <w:sz w:val="28"/>
          <w:szCs w:val="28"/>
        </w:rPr>
        <w:t>способы получения конкурсной документации, порядок предоставления конкурсной документации</w:t>
      </w:r>
      <w:r w:rsidRPr="00166046">
        <w:rPr>
          <w:rFonts w:ascii="Times New Roman" w:hAnsi="Times New Roman" w:cs="Times New Roman"/>
          <w:sz w:val="28"/>
          <w:szCs w:val="28"/>
        </w:rPr>
        <w:t>);</w:t>
      </w:r>
    </w:p>
    <w:p w:rsidR="00DE0F87" w:rsidRPr="00166046" w:rsidRDefault="00DE0F87" w:rsidP="00DE0F87">
      <w:pPr>
        <w:tabs>
          <w:tab w:val="left" w:pos="0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046">
        <w:rPr>
          <w:rFonts w:ascii="Times New Roman" w:hAnsi="Times New Roman" w:cs="Times New Roman"/>
          <w:sz w:val="28"/>
          <w:szCs w:val="28"/>
        </w:rPr>
        <w:t>- п.2 ч.3 ст.49 Федерального закона №44-ФЗ (в извещении о проведении открытого конкурса отсутствуют единые требования, предъявляемые к участникам закупки, установленные ч.1 ст.31 Федерального закона №44-ФЗ, в том числе требование о наличии лицензии на осуществление охранных услуг);</w:t>
      </w:r>
    </w:p>
    <w:p w:rsidR="00DE0F87" w:rsidRPr="00166046" w:rsidRDefault="00DE0F87" w:rsidP="00DE0F87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046">
        <w:rPr>
          <w:rFonts w:ascii="Times New Roman" w:hAnsi="Times New Roman" w:cs="Times New Roman"/>
          <w:sz w:val="28"/>
          <w:szCs w:val="28"/>
        </w:rPr>
        <w:t xml:space="preserve">- ч.1 ст.50 Федерального закона №44-ФЗ (несоответствие информации, указанной в извещении о проведении открытого </w:t>
      </w:r>
      <w:r w:rsidRPr="00166046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166046">
        <w:rPr>
          <w:rFonts w:ascii="Times New Roman" w:hAnsi="Times New Roman" w:cs="Times New Roman"/>
          <w:sz w:val="28"/>
          <w:szCs w:val="28"/>
        </w:rPr>
        <w:t xml:space="preserve">, информации, указанной в документации о проведении открытого </w:t>
      </w:r>
      <w:r w:rsidRPr="00166046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166046">
        <w:rPr>
          <w:rFonts w:ascii="Times New Roman" w:hAnsi="Times New Roman" w:cs="Times New Roman"/>
          <w:sz w:val="28"/>
          <w:szCs w:val="28"/>
        </w:rPr>
        <w:t>, в части предъявления требований к участникам закупки);</w:t>
      </w:r>
    </w:p>
    <w:p w:rsidR="00DE0F87" w:rsidRPr="00166046" w:rsidRDefault="00DE0F87" w:rsidP="00DE0F87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046">
        <w:rPr>
          <w:rFonts w:ascii="Times New Roman" w:hAnsi="Times New Roman" w:cs="Times New Roman"/>
          <w:sz w:val="28"/>
          <w:szCs w:val="28"/>
        </w:rPr>
        <w:t xml:space="preserve">- ч.3 ст.94 Федерального закона от 05.04.2013 №44-ФЗ (установление в проекте контракта </w:t>
      </w:r>
      <w:r w:rsidRPr="00166046">
        <w:rPr>
          <w:rFonts w:ascii="Times New Roman" w:hAnsi="Times New Roman" w:cs="Times New Roman"/>
          <w:i/>
          <w:sz w:val="28"/>
          <w:szCs w:val="28"/>
        </w:rPr>
        <w:t>права</w:t>
      </w:r>
      <w:r w:rsidRPr="00166046">
        <w:rPr>
          <w:rFonts w:ascii="Times New Roman" w:hAnsi="Times New Roman" w:cs="Times New Roman"/>
          <w:sz w:val="28"/>
          <w:szCs w:val="28"/>
        </w:rPr>
        <w:t xml:space="preserve"> Заказчика назначить экспертизу результатов, предусмотренных контрактом, в части их соответствия условиям контракта, с оформлением экспертного заключения, в то время как Заказчик </w:t>
      </w:r>
      <w:r w:rsidRPr="00166046">
        <w:rPr>
          <w:rFonts w:ascii="Times New Roman" w:hAnsi="Times New Roman" w:cs="Times New Roman"/>
          <w:i/>
          <w:sz w:val="28"/>
          <w:szCs w:val="28"/>
        </w:rPr>
        <w:t>обязан</w:t>
      </w:r>
      <w:r w:rsidRPr="00166046">
        <w:rPr>
          <w:rFonts w:ascii="Times New Roman" w:hAnsi="Times New Roman" w:cs="Times New Roman"/>
          <w:sz w:val="28"/>
          <w:szCs w:val="28"/>
        </w:rPr>
        <w:t xml:space="preserve"> проводить экспертизу);</w:t>
      </w:r>
    </w:p>
    <w:p w:rsidR="009537FE" w:rsidRPr="00166046" w:rsidRDefault="009537FE" w:rsidP="00DE0F8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46">
        <w:rPr>
          <w:rFonts w:ascii="Times New Roman" w:hAnsi="Times New Roman" w:cs="Times New Roman"/>
          <w:sz w:val="28"/>
          <w:szCs w:val="28"/>
        </w:rPr>
        <w:t xml:space="preserve">- ч. </w:t>
      </w:r>
      <w:r w:rsidR="00E556D4" w:rsidRPr="00166046">
        <w:rPr>
          <w:rFonts w:ascii="Times New Roman" w:hAnsi="Times New Roman" w:cs="Times New Roman"/>
          <w:sz w:val="28"/>
          <w:szCs w:val="28"/>
        </w:rPr>
        <w:t>9</w:t>
      </w:r>
      <w:r w:rsidR="009B1C14" w:rsidRPr="00166046">
        <w:rPr>
          <w:rFonts w:ascii="Times New Roman" w:hAnsi="Times New Roman" w:cs="Times New Roman"/>
          <w:sz w:val="28"/>
          <w:szCs w:val="28"/>
        </w:rPr>
        <w:t xml:space="preserve">, </w:t>
      </w:r>
      <w:r w:rsidR="00E556D4" w:rsidRPr="00166046">
        <w:rPr>
          <w:rFonts w:ascii="Times New Roman" w:hAnsi="Times New Roman" w:cs="Times New Roman"/>
          <w:sz w:val="28"/>
          <w:szCs w:val="28"/>
        </w:rPr>
        <w:t>ч.</w:t>
      </w:r>
      <w:r w:rsidRPr="00166046">
        <w:rPr>
          <w:rFonts w:ascii="Times New Roman" w:hAnsi="Times New Roman" w:cs="Times New Roman"/>
          <w:sz w:val="28"/>
          <w:szCs w:val="28"/>
        </w:rPr>
        <w:t>11 ст. 94 Федерального закона №44-ФЗ</w:t>
      </w:r>
      <w:r w:rsidRPr="0016604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166046">
        <w:rPr>
          <w:rFonts w:ascii="Times New Roman" w:hAnsi="Times New Roman" w:cs="Times New Roman"/>
          <w:sz w:val="28"/>
          <w:szCs w:val="28"/>
        </w:rPr>
        <w:t>(несвоевременное размещение отчетов об исполнении контрактов по закупкам на офици</w:t>
      </w:r>
      <w:r w:rsidR="00DE0F87" w:rsidRPr="00166046">
        <w:rPr>
          <w:rFonts w:ascii="Times New Roman" w:hAnsi="Times New Roman" w:cs="Times New Roman"/>
          <w:sz w:val="28"/>
          <w:szCs w:val="28"/>
        </w:rPr>
        <w:t>альном сайте в сети «Интернет»).</w:t>
      </w:r>
    </w:p>
    <w:p w:rsidR="00DE0F87" w:rsidRPr="00166046" w:rsidRDefault="00DE0F87" w:rsidP="00DE0F8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537FE" w:rsidRPr="00166046" w:rsidRDefault="009537FE" w:rsidP="00DE0F87">
      <w:pPr>
        <w:spacing w:after="0" w:line="288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6604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По итогам проверки</w:t>
      </w:r>
      <w:r w:rsidRPr="00166046">
        <w:rPr>
          <w:rFonts w:ascii="Times New Roman" w:hAnsi="Times New Roman" w:cs="Times New Roman"/>
          <w:sz w:val="28"/>
          <w:szCs w:val="28"/>
        </w:rPr>
        <w:t xml:space="preserve"> предписание об устранении нарушений законодательства Российской Федерации о контрактной системе не выдавалось в связи с тем, что выявленные нарушения не повлияли на процедуры осуществления закупок, а также в связи с невозможностью их устранения. </w:t>
      </w:r>
    </w:p>
    <w:p w:rsidR="009802C6" w:rsidRDefault="009802C6" w:rsidP="00DE0F87">
      <w:pPr>
        <w:pStyle w:val="a3"/>
        <w:tabs>
          <w:tab w:val="left" w:pos="284"/>
        </w:tabs>
        <w:spacing w:line="288" w:lineRule="auto"/>
        <w:ind w:firstLine="0"/>
      </w:pPr>
    </w:p>
    <w:p w:rsidR="00830397" w:rsidRPr="00166046" w:rsidRDefault="00830397" w:rsidP="00DE0F87">
      <w:pPr>
        <w:pStyle w:val="a3"/>
        <w:tabs>
          <w:tab w:val="left" w:pos="284"/>
        </w:tabs>
        <w:spacing w:line="288" w:lineRule="auto"/>
        <w:ind w:firstLine="0"/>
      </w:pPr>
      <w:bookmarkStart w:id="0" w:name="_GoBack"/>
      <w:bookmarkEnd w:id="0"/>
    </w:p>
    <w:p w:rsidR="009633E1" w:rsidRPr="00166046" w:rsidRDefault="004557CE" w:rsidP="00DE0F87">
      <w:pPr>
        <w:pStyle w:val="a3"/>
        <w:tabs>
          <w:tab w:val="left" w:pos="284"/>
        </w:tabs>
        <w:spacing w:line="288" w:lineRule="auto"/>
        <w:ind w:firstLine="0"/>
      </w:pPr>
      <w:r w:rsidRPr="00166046">
        <w:t>Н</w:t>
      </w:r>
      <w:r w:rsidR="009633E1" w:rsidRPr="00166046">
        <w:t xml:space="preserve">ачальник </w:t>
      </w:r>
      <w:r w:rsidR="00E5534F" w:rsidRPr="00166046">
        <w:t>отдела</w:t>
      </w:r>
    </w:p>
    <w:p w:rsidR="009633E1" w:rsidRPr="00166046" w:rsidRDefault="009633E1" w:rsidP="00DE0F87">
      <w:pPr>
        <w:pStyle w:val="a3"/>
        <w:tabs>
          <w:tab w:val="left" w:pos="284"/>
        </w:tabs>
        <w:spacing w:line="288" w:lineRule="auto"/>
        <w:ind w:firstLine="0"/>
      </w:pPr>
      <w:r w:rsidRPr="00166046">
        <w:t xml:space="preserve">муниципального и финансового контроля      </w:t>
      </w:r>
      <w:r w:rsidR="00171955" w:rsidRPr="00166046">
        <w:t xml:space="preserve">     </w:t>
      </w:r>
      <w:r w:rsidRPr="00166046">
        <w:t xml:space="preserve">                         </w:t>
      </w:r>
      <w:r w:rsidR="004557CE" w:rsidRPr="00166046">
        <w:t>Н.Н. Минакова</w:t>
      </w:r>
      <w:r w:rsidRPr="00166046">
        <w:t xml:space="preserve"> </w:t>
      </w:r>
    </w:p>
    <w:sectPr w:rsidR="009633E1" w:rsidRPr="00166046" w:rsidSect="00BA59C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A2060"/>
    <w:multiLevelType w:val="hybridMultilevel"/>
    <w:tmpl w:val="308254DA"/>
    <w:lvl w:ilvl="0" w:tplc="9C760664">
      <w:start w:val="1"/>
      <w:numFmt w:val="decimal"/>
      <w:lvlText w:val="%1."/>
      <w:lvlJc w:val="left"/>
      <w:pPr>
        <w:ind w:left="2025" w:hanging="1032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2C6A65"/>
    <w:multiLevelType w:val="hybridMultilevel"/>
    <w:tmpl w:val="308254DA"/>
    <w:lvl w:ilvl="0" w:tplc="9C760664">
      <w:start w:val="1"/>
      <w:numFmt w:val="decimal"/>
      <w:lvlText w:val="%1."/>
      <w:lvlJc w:val="left"/>
      <w:pPr>
        <w:ind w:left="1883" w:hanging="1032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6422D2"/>
    <w:multiLevelType w:val="hybridMultilevel"/>
    <w:tmpl w:val="76588CD2"/>
    <w:lvl w:ilvl="0" w:tplc="FC166B0E">
      <w:start w:val="1"/>
      <w:numFmt w:val="decimal"/>
      <w:lvlText w:val="%1."/>
      <w:lvlJc w:val="left"/>
      <w:pPr>
        <w:ind w:left="957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9597" w:hanging="360"/>
      </w:pPr>
    </w:lvl>
    <w:lvl w:ilvl="2" w:tplc="0419001B">
      <w:start w:val="1"/>
      <w:numFmt w:val="lowerRoman"/>
      <w:lvlText w:val="%3."/>
      <w:lvlJc w:val="right"/>
      <w:pPr>
        <w:ind w:left="10317" w:hanging="180"/>
      </w:pPr>
    </w:lvl>
    <w:lvl w:ilvl="3" w:tplc="0419000F">
      <w:start w:val="1"/>
      <w:numFmt w:val="decimal"/>
      <w:lvlText w:val="%4."/>
      <w:lvlJc w:val="left"/>
      <w:pPr>
        <w:ind w:left="11037" w:hanging="360"/>
      </w:pPr>
    </w:lvl>
    <w:lvl w:ilvl="4" w:tplc="04190019">
      <w:start w:val="1"/>
      <w:numFmt w:val="lowerLetter"/>
      <w:lvlText w:val="%5."/>
      <w:lvlJc w:val="left"/>
      <w:pPr>
        <w:ind w:left="11757" w:hanging="360"/>
      </w:pPr>
    </w:lvl>
    <w:lvl w:ilvl="5" w:tplc="0419001B">
      <w:start w:val="1"/>
      <w:numFmt w:val="lowerRoman"/>
      <w:lvlText w:val="%6."/>
      <w:lvlJc w:val="right"/>
      <w:pPr>
        <w:ind w:left="12477" w:hanging="180"/>
      </w:pPr>
    </w:lvl>
    <w:lvl w:ilvl="6" w:tplc="0419000F">
      <w:start w:val="1"/>
      <w:numFmt w:val="decimal"/>
      <w:lvlText w:val="%7."/>
      <w:lvlJc w:val="left"/>
      <w:pPr>
        <w:ind w:left="13197" w:hanging="360"/>
      </w:pPr>
    </w:lvl>
    <w:lvl w:ilvl="7" w:tplc="04190019">
      <w:start w:val="1"/>
      <w:numFmt w:val="lowerLetter"/>
      <w:lvlText w:val="%8."/>
      <w:lvlJc w:val="left"/>
      <w:pPr>
        <w:ind w:left="13917" w:hanging="360"/>
      </w:pPr>
    </w:lvl>
    <w:lvl w:ilvl="8" w:tplc="0419001B">
      <w:start w:val="1"/>
      <w:numFmt w:val="lowerRoman"/>
      <w:lvlText w:val="%9."/>
      <w:lvlJc w:val="right"/>
      <w:pPr>
        <w:ind w:left="14637" w:hanging="180"/>
      </w:pPr>
    </w:lvl>
  </w:abstractNum>
  <w:abstractNum w:abstractNumId="3" w15:restartNumberingAfterBreak="0">
    <w:nsid w:val="633654F0"/>
    <w:multiLevelType w:val="hybridMultilevel"/>
    <w:tmpl w:val="BD8A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9A"/>
    <w:rsid w:val="00044BE0"/>
    <w:rsid w:val="0006303B"/>
    <w:rsid w:val="00080AD0"/>
    <w:rsid w:val="00085091"/>
    <w:rsid w:val="000C6969"/>
    <w:rsid w:val="000D240D"/>
    <w:rsid w:val="000D2C6E"/>
    <w:rsid w:val="00101C12"/>
    <w:rsid w:val="00113B80"/>
    <w:rsid w:val="001308E6"/>
    <w:rsid w:val="0013227C"/>
    <w:rsid w:val="00151B6D"/>
    <w:rsid w:val="00166046"/>
    <w:rsid w:val="00171955"/>
    <w:rsid w:val="001901E4"/>
    <w:rsid w:val="001A1F49"/>
    <w:rsid w:val="001B11E3"/>
    <w:rsid w:val="001B45EA"/>
    <w:rsid w:val="001B56E7"/>
    <w:rsid w:val="001B7EBD"/>
    <w:rsid w:val="001D145B"/>
    <w:rsid w:val="001E22C0"/>
    <w:rsid w:val="001F7850"/>
    <w:rsid w:val="00207B10"/>
    <w:rsid w:val="0024074D"/>
    <w:rsid w:val="00240F14"/>
    <w:rsid w:val="00247A2B"/>
    <w:rsid w:val="00257A7A"/>
    <w:rsid w:val="00262ADC"/>
    <w:rsid w:val="002646B3"/>
    <w:rsid w:val="002868BE"/>
    <w:rsid w:val="00294716"/>
    <w:rsid w:val="002B0FAC"/>
    <w:rsid w:val="002B19CA"/>
    <w:rsid w:val="002B4339"/>
    <w:rsid w:val="002B5301"/>
    <w:rsid w:val="002C57EC"/>
    <w:rsid w:val="002C7EC8"/>
    <w:rsid w:val="002D2555"/>
    <w:rsid w:val="002D4611"/>
    <w:rsid w:val="00303D93"/>
    <w:rsid w:val="0032569A"/>
    <w:rsid w:val="00326F60"/>
    <w:rsid w:val="003432A7"/>
    <w:rsid w:val="00346D86"/>
    <w:rsid w:val="00347BFE"/>
    <w:rsid w:val="00350B17"/>
    <w:rsid w:val="003665C6"/>
    <w:rsid w:val="003666BC"/>
    <w:rsid w:val="00371545"/>
    <w:rsid w:val="00372B0E"/>
    <w:rsid w:val="003A7527"/>
    <w:rsid w:val="003A772F"/>
    <w:rsid w:val="003B0C60"/>
    <w:rsid w:val="003B2E71"/>
    <w:rsid w:val="003B5C81"/>
    <w:rsid w:val="003B7A5C"/>
    <w:rsid w:val="003C2209"/>
    <w:rsid w:val="003D2DFB"/>
    <w:rsid w:val="003F6BA0"/>
    <w:rsid w:val="004026E4"/>
    <w:rsid w:val="00403FAD"/>
    <w:rsid w:val="00407DAF"/>
    <w:rsid w:val="00413C2D"/>
    <w:rsid w:val="0041502F"/>
    <w:rsid w:val="004175C1"/>
    <w:rsid w:val="00422D16"/>
    <w:rsid w:val="0042783B"/>
    <w:rsid w:val="00432FD9"/>
    <w:rsid w:val="0044510B"/>
    <w:rsid w:val="00455747"/>
    <w:rsid w:val="004557CE"/>
    <w:rsid w:val="00456F53"/>
    <w:rsid w:val="004607ED"/>
    <w:rsid w:val="004753B2"/>
    <w:rsid w:val="00476DAD"/>
    <w:rsid w:val="00482495"/>
    <w:rsid w:val="00482CB6"/>
    <w:rsid w:val="00486870"/>
    <w:rsid w:val="004F3608"/>
    <w:rsid w:val="004F495D"/>
    <w:rsid w:val="004F7EC3"/>
    <w:rsid w:val="0050065D"/>
    <w:rsid w:val="00505357"/>
    <w:rsid w:val="005061D6"/>
    <w:rsid w:val="0050788D"/>
    <w:rsid w:val="00510A89"/>
    <w:rsid w:val="00511F44"/>
    <w:rsid w:val="00517E40"/>
    <w:rsid w:val="00520C96"/>
    <w:rsid w:val="00526CFF"/>
    <w:rsid w:val="005306AA"/>
    <w:rsid w:val="00535CBE"/>
    <w:rsid w:val="005577F1"/>
    <w:rsid w:val="0058421B"/>
    <w:rsid w:val="00590CA5"/>
    <w:rsid w:val="00593009"/>
    <w:rsid w:val="005C3EA7"/>
    <w:rsid w:val="005C6AF3"/>
    <w:rsid w:val="005D57F1"/>
    <w:rsid w:val="006236DD"/>
    <w:rsid w:val="00624135"/>
    <w:rsid w:val="006243DD"/>
    <w:rsid w:val="00635B00"/>
    <w:rsid w:val="00640B61"/>
    <w:rsid w:val="0065782C"/>
    <w:rsid w:val="006642B2"/>
    <w:rsid w:val="00671C99"/>
    <w:rsid w:val="00682C4F"/>
    <w:rsid w:val="006A2301"/>
    <w:rsid w:val="006B25D6"/>
    <w:rsid w:val="006B26CD"/>
    <w:rsid w:val="006C0ABB"/>
    <w:rsid w:val="006C50A7"/>
    <w:rsid w:val="006C7B6C"/>
    <w:rsid w:val="006C7E6A"/>
    <w:rsid w:val="006D7959"/>
    <w:rsid w:val="006E300A"/>
    <w:rsid w:val="006E49CA"/>
    <w:rsid w:val="006F0177"/>
    <w:rsid w:val="006F1F10"/>
    <w:rsid w:val="0071132C"/>
    <w:rsid w:val="00723A57"/>
    <w:rsid w:val="0075426F"/>
    <w:rsid w:val="007919EE"/>
    <w:rsid w:val="007944AA"/>
    <w:rsid w:val="007B3C41"/>
    <w:rsid w:val="007C04FF"/>
    <w:rsid w:val="007D1470"/>
    <w:rsid w:val="007D44A0"/>
    <w:rsid w:val="007E0421"/>
    <w:rsid w:val="007F08DF"/>
    <w:rsid w:val="00807A7E"/>
    <w:rsid w:val="00812F32"/>
    <w:rsid w:val="00821AF6"/>
    <w:rsid w:val="00822279"/>
    <w:rsid w:val="00830397"/>
    <w:rsid w:val="00850005"/>
    <w:rsid w:val="00851180"/>
    <w:rsid w:val="00855D2E"/>
    <w:rsid w:val="00864E1A"/>
    <w:rsid w:val="00866494"/>
    <w:rsid w:val="00875036"/>
    <w:rsid w:val="0088416D"/>
    <w:rsid w:val="008B17C2"/>
    <w:rsid w:val="008B4A54"/>
    <w:rsid w:val="008D5A7C"/>
    <w:rsid w:val="008E2A90"/>
    <w:rsid w:val="008E34D6"/>
    <w:rsid w:val="009005F1"/>
    <w:rsid w:val="00902E21"/>
    <w:rsid w:val="009045F9"/>
    <w:rsid w:val="00916FF7"/>
    <w:rsid w:val="00931499"/>
    <w:rsid w:val="009340C9"/>
    <w:rsid w:val="009537FE"/>
    <w:rsid w:val="00955B5D"/>
    <w:rsid w:val="009633E1"/>
    <w:rsid w:val="00971DB4"/>
    <w:rsid w:val="00974760"/>
    <w:rsid w:val="00977F7F"/>
    <w:rsid w:val="009802C6"/>
    <w:rsid w:val="009A4766"/>
    <w:rsid w:val="009A6E55"/>
    <w:rsid w:val="009A7118"/>
    <w:rsid w:val="009A78C9"/>
    <w:rsid w:val="009B1C14"/>
    <w:rsid w:val="009B31AB"/>
    <w:rsid w:val="009C13E1"/>
    <w:rsid w:val="009D5AC4"/>
    <w:rsid w:val="009D6C82"/>
    <w:rsid w:val="009F7172"/>
    <w:rsid w:val="00A41650"/>
    <w:rsid w:val="00A42501"/>
    <w:rsid w:val="00A43452"/>
    <w:rsid w:val="00A4543F"/>
    <w:rsid w:val="00A542B0"/>
    <w:rsid w:val="00A57CDF"/>
    <w:rsid w:val="00A61B85"/>
    <w:rsid w:val="00A75F95"/>
    <w:rsid w:val="00A84124"/>
    <w:rsid w:val="00AA2CBA"/>
    <w:rsid w:val="00AA6AB7"/>
    <w:rsid w:val="00AB0317"/>
    <w:rsid w:val="00AC5E46"/>
    <w:rsid w:val="00AD4CE7"/>
    <w:rsid w:val="00AE582C"/>
    <w:rsid w:val="00AF0328"/>
    <w:rsid w:val="00AF1C99"/>
    <w:rsid w:val="00AF65E2"/>
    <w:rsid w:val="00B002FF"/>
    <w:rsid w:val="00B06DA0"/>
    <w:rsid w:val="00B16B04"/>
    <w:rsid w:val="00B16B2C"/>
    <w:rsid w:val="00B339AB"/>
    <w:rsid w:val="00B36E6F"/>
    <w:rsid w:val="00B37FD2"/>
    <w:rsid w:val="00B55B5E"/>
    <w:rsid w:val="00B67434"/>
    <w:rsid w:val="00B7723A"/>
    <w:rsid w:val="00B81A5F"/>
    <w:rsid w:val="00B84D25"/>
    <w:rsid w:val="00B85ECE"/>
    <w:rsid w:val="00B93336"/>
    <w:rsid w:val="00B966E9"/>
    <w:rsid w:val="00BA59C7"/>
    <w:rsid w:val="00BA6E58"/>
    <w:rsid w:val="00BC5293"/>
    <w:rsid w:val="00BF20C7"/>
    <w:rsid w:val="00BF34F9"/>
    <w:rsid w:val="00BF7114"/>
    <w:rsid w:val="00C1488F"/>
    <w:rsid w:val="00C35622"/>
    <w:rsid w:val="00C367BC"/>
    <w:rsid w:val="00C420B1"/>
    <w:rsid w:val="00C45A75"/>
    <w:rsid w:val="00C46A5F"/>
    <w:rsid w:val="00C531DD"/>
    <w:rsid w:val="00C64084"/>
    <w:rsid w:val="00C825D0"/>
    <w:rsid w:val="00C82D10"/>
    <w:rsid w:val="00CA0A49"/>
    <w:rsid w:val="00CA4888"/>
    <w:rsid w:val="00CB1D12"/>
    <w:rsid w:val="00CB7C46"/>
    <w:rsid w:val="00CC782B"/>
    <w:rsid w:val="00CD06CE"/>
    <w:rsid w:val="00CD0CCC"/>
    <w:rsid w:val="00CD173B"/>
    <w:rsid w:val="00D43FFD"/>
    <w:rsid w:val="00D53B1B"/>
    <w:rsid w:val="00D55154"/>
    <w:rsid w:val="00D57275"/>
    <w:rsid w:val="00D643CD"/>
    <w:rsid w:val="00D64AF2"/>
    <w:rsid w:val="00D65035"/>
    <w:rsid w:val="00D702E6"/>
    <w:rsid w:val="00D904A5"/>
    <w:rsid w:val="00D95867"/>
    <w:rsid w:val="00DA149C"/>
    <w:rsid w:val="00DB6EE5"/>
    <w:rsid w:val="00DC3CC0"/>
    <w:rsid w:val="00DD3496"/>
    <w:rsid w:val="00DE0F87"/>
    <w:rsid w:val="00DF0140"/>
    <w:rsid w:val="00DF5486"/>
    <w:rsid w:val="00E118C2"/>
    <w:rsid w:val="00E12F00"/>
    <w:rsid w:val="00E25F3A"/>
    <w:rsid w:val="00E41B91"/>
    <w:rsid w:val="00E5534F"/>
    <w:rsid w:val="00E556D4"/>
    <w:rsid w:val="00E76CFA"/>
    <w:rsid w:val="00E7722E"/>
    <w:rsid w:val="00E83386"/>
    <w:rsid w:val="00E83525"/>
    <w:rsid w:val="00E92D76"/>
    <w:rsid w:val="00EA7281"/>
    <w:rsid w:val="00EB5FC7"/>
    <w:rsid w:val="00EC11C8"/>
    <w:rsid w:val="00EC33B7"/>
    <w:rsid w:val="00F246AE"/>
    <w:rsid w:val="00F33F6D"/>
    <w:rsid w:val="00F37D16"/>
    <w:rsid w:val="00F44F7F"/>
    <w:rsid w:val="00F5394B"/>
    <w:rsid w:val="00F6540B"/>
    <w:rsid w:val="00F67C87"/>
    <w:rsid w:val="00F7062C"/>
    <w:rsid w:val="00F71F0A"/>
    <w:rsid w:val="00F76567"/>
    <w:rsid w:val="00F801FC"/>
    <w:rsid w:val="00F8253B"/>
    <w:rsid w:val="00F96763"/>
    <w:rsid w:val="00FB5081"/>
    <w:rsid w:val="00FB789C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AC351A-115B-4FED-ACB2-37E6BC28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57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41B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C696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C6969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801FC"/>
    <w:pPr>
      <w:ind w:left="720"/>
    </w:pPr>
  </w:style>
  <w:style w:type="character" w:styleId="a6">
    <w:name w:val="Hyperlink"/>
    <w:basedOn w:val="a0"/>
    <w:uiPriority w:val="99"/>
    <w:rsid w:val="00BF34F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AF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1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807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07A7E"/>
    <w:rPr>
      <w:rFonts w:ascii="Arial" w:hAnsi="Arial" w:cs="Arial"/>
      <w:sz w:val="22"/>
      <w:szCs w:val="22"/>
      <w:lang w:eastAsia="ru-RU"/>
    </w:rPr>
  </w:style>
  <w:style w:type="character" w:customStyle="1" w:styleId="apple-converted-space">
    <w:name w:val="apple-converted-space"/>
    <w:uiPriority w:val="99"/>
    <w:rsid w:val="00807A7E"/>
  </w:style>
  <w:style w:type="paragraph" w:customStyle="1" w:styleId="11">
    <w:name w:val="Абзац списка1"/>
    <w:basedOn w:val="a"/>
    <w:uiPriority w:val="99"/>
    <w:rsid w:val="001B7EBD"/>
    <w:pPr>
      <w:ind w:left="720"/>
    </w:pPr>
    <w:rPr>
      <w:rFonts w:eastAsia="Times New Roman"/>
    </w:rPr>
  </w:style>
  <w:style w:type="character" w:customStyle="1" w:styleId="blk">
    <w:name w:val="blk"/>
    <w:basedOn w:val="a0"/>
    <w:rsid w:val="00B36E6F"/>
  </w:style>
  <w:style w:type="paragraph" w:customStyle="1" w:styleId="a9">
    <w:name w:val="Адресат"/>
    <w:basedOn w:val="a"/>
    <w:rsid w:val="00F37D16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1B91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a">
    <w:name w:val="Normal (Web)"/>
    <w:basedOn w:val="a"/>
    <w:unhideWhenUsed/>
    <w:rsid w:val="00DE0F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проверки</vt:lpstr>
    </vt:vector>
  </TitlesOfParts>
  <Company>ФУ МО КР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проверки</dc:title>
  <dc:creator>211_1</dc:creator>
  <cp:lastModifiedBy>410_1_2</cp:lastModifiedBy>
  <cp:revision>2</cp:revision>
  <cp:lastPrinted>2017-02-06T09:22:00Z</cp:lastPrinted>
  <dcterms:created xsi:type="dcterms:W3CDTF">2017-02-06T09:23:00Z</dcterms:created>
  <dcterms:modified xsi:type="dcterms:W3CDTF">2017-02-06T09:23:00Z</dcterms:modified>
</cp:coreProperties>
</file>