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F27C8" w14:textId="77777777" w:rsidR="00E06826" w:rsidRDefault="00E06826"/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14:paraId="73024A26" w14:textId="77777777" w:rsidTr="004424C0">
        <w:tc>
          <w:tcPr>
            <w:tcW w:w="10173" w:type="dxa"/>
          </w:tcPr>
          <w:p w14:paraId="497EDFB4" w14:textId="23391A6F" w:rsidR="00534AE7" w:rsidRPr="00F07A09" w:rsidRDefault="00534AE7" w:rsidP="00F07A09">
            <w:pPr>
              <w:tabs>
                <w:tab w:val="left" w:pos="7545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3378F729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14:paraId="42AEAF65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14:paraId="428B84D1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14:paraId="7D731891" w14:textId="7396048B" w:rsidR="00162F52" w:rsidRPr="00C24FFC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val="en-US"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bookmarkStart w:id="0" w:name="_GoBack"/>
            <w:r w:rsidR="00C24FFC" w:rsidRPr="00C24FFC">
              <w:rPr>
                <w:rFonts w:eastAsia="Times New Roman" w:cs="Times New Roman"/>
                <w:szCs w:val="28"/>
                <w:u w:val="single"/>
                <w:lang w:eastAsia="ru-RU"/>
              </w:rPr>
              <w:t>29</w:t>
            </w:r>
            <w:r w:rsidR="00C24FFC" w:rsidRPr="00C24FFC">
              <w:rPr>
                <w:rFonts w:eastAsia="Times New Roman" w:cs="Times New Roman"/>
                <w:szCs w:val="28"/>
                <w:u w:val="single"/>
                <w:lang w:val="en-US" w:eastAsia="ru-RU"/>
              </w:rPr>
              <w:t>.</w:t>
            </w:r>
            <w:r w:rsidR="00C24FFC" w:rsidRPr="00C24FFC">
              <w:rPr>
                <w:rFonts w:eastAsia="Times New Roman" w:cs="Times New Roman"/>
                <w:szCs w:val="28"/>
                <w:u w:val="single"/>
                <w:lang w:eastAsia="ru-RU"/>
              </w:rPr>
              <w:t>06</w:t>
            </w:r>
            <w:r w:rsidR="00C24FFC" w:rsidRPr="00C24FFC">
              <w:rPr>
                <w:rFonts w:eastAsia="Times New Roman" w:cs="Times New Roman"/>
                <w:szCs w:val="28"/>
                <w:u w:val="single"/>
                <w:lang w:val="en-US" w:eastAsia="ru-RU"/>
              </w:rPr>
              <w:t>.</w:t>
            </w:r>
            <w:r w:rsidR="00C24FFC" w:rsidRPr="00C24FFC">
              <w:rPr>
                <w:rFonts w:eastAsia="Times New Roman" w:cs="Times New Roman"/>
                <w:szCs w:val="28"/>
                <w:u w:val="single"/>
                <w:lang w:eastAsia="ru-RU"/>
              </w:rPr>
              <w:t>202</w:t>
            </w:r>
            <w:r w:rsidR="00C24FFC" w:rsidRPr="00C24FFC">
              <w:rPr>
                <w:rFonts w:eastAsia="Times New Roman" w:cs="Times New Roman"/>
                <w:szCs w:val="28"/>
                <w:u w:val="single"/>
                <w:lang w:val="en-US" w:eastAsia="ru-RU"/>
              </w:rPr>
              <w:t>2</w:t>
            </w:r>
            <w:bookmarkEnd w:id="0"/>
            <w:r w:rsidR="00C24FFC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C24FFC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C24FFC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C24FFC" w:rsidRPr="00C24FFC">
              <w:rPr>
                <w:rFonts w:eastAsia="Times New Roman" w:cs="Times New Roman"/>
                <w:szCs w:val="28"/>
                <w:u w:val="single"/>
                <w:lang w:eastAsia="ru-RU"/>
              </w:rPr>
              <w:t>1663</w:t>
            </w:r>
            <w:r w:rsidR="00C24FFC" w:rsidRPr="00C24FFC">
              <w:rPr>
                <w:rFonts w:eastAsia="Times New Roman" w:cs="Times New Roman"/>
                <w:szCs w:val="28"/>
                <w:u w:val="single"/>
                <w:lang w:val="en-US" w:eastAsia="ru-RU"/>
              </w:rPr>
              <w:t>/</w:t>
            </w:r>
            <w:r w:rsidR="00C24FFC" w:rsidRPr="00C24FFC">
              <w:rPr>
                <w:rFonts w:eastAsia="Times New Roman" w:cs="Times New Roman"/>
                <w:szCs w:val="28"/>
                <w:u w:val="single"/>
                <w:lang w:eastAsia="ru-RU"/>
              </w:rPr>
              <w:t>6</w:t>
            </w:r>
          </w:p>
          <w:p w14:paraId="4382804A" w14:textId="77777777" w:rsidR="00162F52" w:rsidRPr="007B7330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14:paraId="7DEFC916" w14:textId="77777777" w:rsidR="00534AE7" w:rsidRPr="004005F9" w:rsidRDefault="00534AE7" w:rsidP="008310D3">
            <w:pPr>
              <w:spacing w:after="24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1C848CF3" w14:textId="2420127B" w:rsidR="007568F8" w:rsidRDefault="007568F8" w:rsidP="007568F8">
      <w:pPr>
        <w:pStyle w:val="ConsPlusNormal"/>
        <w:widowControl/>
        <w:spacing w:after="240"/>
        <w:ind w:right="111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Изменения, которые вносятся в муниципальную программу «Предпринимательство» на 2020-2024г.г.</w:t>
      </w:r>
    </w:p>
    <w:p w14:paraId="23CF5AE0" w14:textId="73B67CE9" w:rsidR="00E25B91" w:rsidRPr="00F07A09" w:rsidRDefault="00E25B91" w:rsidP="009D529F">
      <w:pPr>
        <w:pStyle w:val="ConsPlusNormal"/>
        <w:widowControl/>
        <w:spacing w:after="24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 </w:t>
      </w:r>
      <w:r w:rsidR="00E66F6D" w:rsidRPr="00E66F6D">
        <w:rPr>
          <w:rFonts w:ascii="Times New Roman" w:hAnsi="Times New Roman" w:cs="Times New Roman"/>
          <w:bCs/>
          <w:sz w:val="28"/>
          <w:szCs w:val="28"/>
        </w:rPr>
        <w:t>Перечень мероприятий подпрограммы IV «Развитие потребительского рынка и услуг»</w:t>
      </w:r>
      <w:r w:rsidRPr="00E25B9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A34CCD">
        <w:rPr>
          <w:rFonts w:ascii="Times New Roman" w:hAnsi="Times New Roman" w:cs="Times New Roman"/>
          <w:sz w:val="28"/>
          <w:szCs w:val="28"/>
        </w:rPr>
        <w:t xml:space="preserve">  </w:t>
      </w:r>
      <w:r w:rsidR="009D529F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741"/>
        <w:gridCol w:w="1101"/>
        <w:gridCol w:w="1435"/>
        <w:gridCol w:w="624"/>
        <w:gridCol w:w="424"/>
        <w:gridCol w:w="995"/>
        <w:gridCol w:w="891"/>
        <w:gridCol w:w="25"/>
        <w:gridCol w:w="983"/>
        <w:gridCol w:w="25"/>
        <w:gridCol w:w="1005"/>
        <w:gridCol w:w="25"/>
        <w:gridCol w:w="903"/>
        <w:gridCol w:w="12"/>
        <w:gridCol w:w="2246"/>
        <w:gridCol w:w="12"/>
        <w:gridCol w:w="1373"/>
        <w:gridCol w:w="12"/>
      </w:tblGrid>
      <w:tr w:rsidR="00E66F6D" w:rsidRPr="003D6EAD" w14:paraId="5B881248" w14:textId="77777777" w:rsidTr="00186F46">
        <w:trPr>
          <w:trHeight w:val="1075"/>
        </w:trPr>
        <w:tc>
          <w:tcPr>
            <w:tcW w:w="172" w:type="pct"/>
            <w:vMerge w:val="restart"/>
            <w:shd w:val="clear" w:color="auto" w:fill="auto"/>
            <w:hideMark/>
          </w:tcPr>
          <w:p w14:paraId="201E953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14:paraId="504FC037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14:paraId="1E8DD845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14:paraId="42AEA42F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hideMark/>
          </w:tcPr>
          <w:p w14:paraId="40DD861A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14:paraId="0D6E63EC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1583" w:type="pct"/>
            <w:gridSpan w:val="9"/>
            <w:shd w:val="clear" w:color="auto" w:fill="auto"/>
          </w:tcPr>
          <w:p w14:paraId="5EFC0B5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Объемы финансирования по годам</w:t>
            </w:r>
          </w:p>
          <w:p w14:paraId="064C8BDC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735" w:type="pct"/>
            <w:gridSpan w:val="2"/>
            <w:shd w:val="clear" w:color="auto" w:fill="auto"/>
            <w:hideMark/>
          </w:tcPr>
          <w:p w14:paraId="419E3CAE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14:paraId="6E8ABD2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E66F6D" w:rsidRPr="003D6EAD" w14:paraId="7F7E017C" w14:textId="77777777" w:rsidTr="00E66F6D">
        <w:trPr>
          <w:trHeight w:val="782"/>
        </w:trPr>
        <w:tc>
          <w:tcPr>
            <w:tcW w:w="172" w:type="pct"/>
            <w:vMerge/>
            <w:shd w:val="clear" w:color="auto" w:fill="auto"/>
            <w:hideMark/>
          </w:tcPr>
          <w:p w14:paraId="0E323125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  <w:hideMark/>
          </w:tcPr>
          <w:p w14:paraId="36941BE1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14:paraId="6AFE4C7F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shd w:val="clear" w:color="auto" w:fill="auto"/>
            <w:hideMark/>
          </w:tcPr>
          <w:p w14:paraId="38C9821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vMerge/>
            <w:shd w:val="clear" w:color="auto" w:fill="auto"/>
            <w:hideMark/>
          </w:tcPr>
          <w:p w14:paraId="2590CA88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14:paraId="3EB687E4" w14:textId="77777777" w:rsidR="00E66F6D" w:rsidRPr="00E66F6D" w:rsidRDefault="00E66F6D" w:rsidP="00186F4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99" w:hanging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290" w:type="pct"/>
            <w:shd w:val="clear" w:color="auto" w:fill="auto"/>
          </w:tcPr>
          <w:p w14:paraId="7B88106A" w14:textId="77777777" w:rsidR="00E66F6D" w:rsidRPr="00E66F6D" w:rsidRDefault="00E66F6D" w:rsidP="00186F4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1" w:hanging="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2021 год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2DEAA380" w14:textId="77777777" w:rsidR="00E66F6D" w:rsidRPr="00E66F6D" w:rsidRDefault="00E66F6D" w:rsidP="00186F4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57" w:hanging="5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2022 год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1D8F3C0B" w14:textId="77777777" w:rsidR="00E66F6D" w:rsidRPr="00E66F6D" w:rsidRDefault="00E66F6D" w:rsidP="00186F4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30" w:hanging="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E66F6D">
              <w:rPr>
                <w:rFonts w:eastAsia="Calibri" w:cs="Times New Roman"/>
                <w:sz w:val="24"/>
                <w:szCs w:val="24"/>
              </w:rPr>
              <w:t>23 год</w:t>
            </w:r>
          </w:p>
        </w:tc>
        <w:tc>
          <w:tcPr>
            <w:tcW w:w="302" w:type="pct"/>
            <w:gridSpan w:val="2"/>
          </w:tcPr>
          <w:p w14:paraId="1AFF43F8" w14:textId="77777777" w:rsidR="00E66F6D" w:rsidRPr="00E66F6D" w:rsidRDefault="00E66F6D" w:rsidP="00186F46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E66F6D">
              <w:rPr>
                <w:rFonts w:eastAsia="Calibri" w:cs="Times New Roman"/>
                <w:sz w:val="24"/>
                <w:szCs w:val="24"/>
              </w:rPr>
              <w:t>24 год</w:t>
            </w:r>
          </w:p>
        </w:tc>
        <w:tc>
          <w:tcPr>
            <w:tcW w:w="739" w:type="pct"/>
            <w:gridSpan w:val="3"/>
            <w:shd w:val="clear" w:color="auto" w:fill="auto"/>
            <w:hideMark/>
          </w:tcPr>
          <w:p w14:paraId="4DDF4FFE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hideMark/>
          </w:tcPr>
          <w:p w14:paraId="0B0CA762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6F6D" w:rsidRPr="003D6EAD" w14:paraId="57BC93A5" w14:textId="77777777" w:rsidTr="00E66F6D">
        <w:trPr>
          <w:trHeight w:val="338"/>
        </w:trPr>
        <w:tc>
          <w:tcPr>
            <w:tcW w:w="172" w:type="pct"/>
            <w:shd w:val="clear" w:color="auto" w:fill="auto"/>
            <w:hideMark/>
          </w:tcPr>
          <w:p w14:paraId="200BFCA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shd w:val="clear" w:color="auto" w:fill="auto"/>
            <w:hideMark/>
          </w:tcPr>
          <w:p w14:paraId="06E8E11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auto"/>
            <w:hideMark/>
          </w:tcPr>
          <w:p w14:paraId="2F103FA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shd w:val="clear" w:color="auto" w:fill="auto"/>
            <w:hideMark/>
          </w:tcPr>
          <w:p w14:paraId="1D6756D2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14:paraId="207A65A5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shd w:val="clear" w:color="auto" w:fill="auto"/>
            <w:hideMark/>
          </w:tcPr>
          <w:p w14:paraId="129A3CFE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shd w:val="clear" w:color="auto" w:fill="auto"/>
          </w:tcPr>
          <w:p w14:paraId="42228BC7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gridSpan w:val="2"/>
            <w:shd w:val="clear" w:color="auto" w:fill="auto"/>
          </w:tcPr>
          <w:p w14:paraId="42593147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72C43E6A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02" w:type="pct"/>
            <w:gridSpan w:val="2"/>
          </w:tcPr>
          <w:p w14:paraId="6D9B6F9A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gridSpan w:val="3"/>
            <w:shd w:val="clear" w:color="auto" w:fill="auto"/>
          </w:tcPr>
          <w:p w14:paraId="7F1553F6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70430FA8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12</w:t>
            </w:r>
          </w:p>
        </w:tc>
      </w:tr>
      <w:tr w:rsidR="00E66F6D" w:rsidRPr="003D6EAD" w14:paraId="65FD3402" w14:textId="77777777" w:rsidTr="00E66F6D">
        <w:trPr>
          <w:trHeight w:val="742"/>
        </w:trPr>
        <w:tc>
          <w:tcPr>
            <w:tcW w:w="172" w:type="pct"/>
            <w:vMerge w:val="restart"/>
            <w:shd w:val="clear" w:color="auto" w:fill="auto"/>
          </w:tcPr>
          <w:p w14:paraId="78790544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55CC0A3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01.</w:t>
            </w:r>
          </w:p>
          <w:p w14:paraId="0FB104C0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150FFDA3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14:paraId="21821F6C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E66F6D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17FC377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1E8CA24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A9F8EDD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14:paraId="76386835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6D02B4BC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1BDC7753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 w:val="restart"/>
            <w:shd w:val="clear" w:color="auto" w:fill="auto"/>
          </w:tcPr>
          <w:p w14:paraId="73DA7BB3" w14:textId="0C7A2A6F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6F6D">
              <w:rPr>
                <w:rFonts w:eastAsia="Calibri" w:cs="Times New Roman"/>
                <w:sz w:val="20"/>
                <w:szCs w:val="20"/>
              </w:rPr>
              <w:t>Отдел потребительского рынка экономического управления, хозяйствующие субъекты, инвестирующие в строительство объектов.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14:paraId="1FC865FC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66F6D">
              <w:rPr>
                <w:rFonts w:eastAsia="Calibri" w:cs="Times New Roman"/>
                <w:sz w:val="16"/>
                <w:szCs w:val="16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E66F6D" w:rsidRPr="003D6EAD" w14:paraId="418C7FE2" w14:textId="77777777" w:rsidTr="00E66F6D">
        <w:trPr>
          <w:trHeight w:val="742"/>
        </w:trPr>
        <w:tc>
          <w:tcPr>
            <w:tcW w:w="172" w:type="pct"/>
            <w:vMerge/>
            <w:shd w:val="clear" w:color="auto" w:fill="auto"/>
          </w:tcPr>
          <w:p w14:paraId="3DC12B2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14:paraId="36A19617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7007D428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776300A2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F6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2C1C3BA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29C97D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823AD5C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14:paraId="7BBE59F1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508D633E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5B25228E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14:paraId="3AAB840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14:paraId="60F56765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6F6D" w:rsidRPr="003D6EAD" w14:paraId="13FBD638" w14:textId="77777777" w:rsidTr="00E66F6D">
        <w:trPr>
          <w:trHeight w:val="742"/>
        </w:trPr>
        <w:tc>
          <w:tcPr>
            <w:tcW w:w="172" w:type="pct"/>
            <w:vMerge/>
            <w:shd w:val="clear" w:color="auto" w:fill="auto"/>
          </w:tcPr>
          <w:p w14:paraId="4612D40C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14:paraId="5B5DAD1F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33C75328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00CDF7A8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66F6D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78A29E80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F6D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11A796B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4E371C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4A50956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14:paraId="4A63EBC1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765817D6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2C976CF2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14:paraId="483B51A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14:paraId="26B8A0C1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6F6D" w:rsidRPr="003D6EAD" w14:paraId="6C84B7F8" w14:textId="77777777" w:rsidTr="00E66F6D">
        <w:trPr>
          <w:trHeight w:val="846"/>
        </w:trPr>
        <w:tc>
          <w:tcPr>
            <w:tcW w:w="172" w:type="pct"/>
            <w:vMerge/>
            <w:shd w:val="clear" w:color="auto" w:fill="auto"/>
          </w:tcPr>
          <w:p w14:paraId="3F55EE7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14:paraId="5EAA606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9418EC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730F8B6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F6D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3664258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011CA3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4B47C92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14:paraId="0B1BC156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42D4C0F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76FC349F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14:paraId="447BB6FD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14:paraId="5927F23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6F6D" w:rsidRPr="003D6EAD" w14:paraId="654E8944" w14:textId="77777777" w:rsidTr="00E66F6D">
        <w:trPr>
          <w:trHeight w:val="846"/>
        </w:trPr>
        <w:tc>
          <w:tcPr>
            <w:tcW w:w="172" w:type="pct"/>
            <w:vMerge w:val="restart"/>
            <w:shd w:val="clear" w:color="auto" w:fill="auto"/>
          </w:tcPr>
          <w:p w14:paraId="3A928C92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2327910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01.01</w:t>
            </w:r>
          </w:p>
          <w:p w14:paraId="3FF3D17F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07B8DD11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14:paraId="5A05862D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F6D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20F9649C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957C9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3DA082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14:paraId="0E784CDD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38297BD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2A810B33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 w:val="restart"/>
            <w:shd w:val="clear" w:color="auto" w:fill="auto"/>
          </w:tcPr>
          <w:p w14:paraId="3397756D" w14:textId="2213A882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управления, управление градостроительной деятельности</w:t>
            </w:r>
            <w:r w:rsidRPr="00E66F6D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14:paraId="54809E87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66F6D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E66F6D" w:rsidRPr="003D6EAD" w14:paraId="2A6923ED" w14:textId="77777777" w:rsidTr="00E66F6D">
        <w:trPr>
          <w:trHeight w:val="846"/>
        </w:trPr>
        <w:tc>
          <w:tcPr>
            <w:tcW w:w="172" w:type="pct"/>
            <w:vMerge/>
            <w:shd w:val="clear" w:color="auto" w:fill="auto"/>
          </w:tcPr>
          <w:p w14:paraId="10F4E8F2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14:paraId="1E994D54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7A3858F1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EB9160D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F6D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7D8FDE57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1A5D8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E541B3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14:paraId="3BA525AF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49A38B75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2229DC06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14:paraId="3AEAA7D3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14:paraId="573514BB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6F6D" w:rsidRPr="003D6EAD" w14:paraId="2800AB15" w14:textId="77777777" w:rsidTr="00186F46">
        <w:trPr>
          <w:trHeight w:val="846"/>
        </w:trPr>
        <w:tc>
          <w:tcPr>
            <w:tcW w:w="172" w:type="pct"/>
            <w:shd w:val="clear" w:color="auto" w:fill="auto"/>
          </w:tcPr>
          <w:p w14:paraId="1E93F458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92" w:type="pct"/>
            <w:shd w:val="clear" w:color="auto" w:fill="auto"/>
          </w:tcPr>
          <w:p w14:paraId="2D11A51E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01.02</w:t>
            </w:r>
          </w:p>
          <w:p w14:paraId="18F83EE0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58" w:type="pct"/>
            <w:shd w:val="clear" w:color="auto" w:fill="auto"/>
          </w:tcPr>
          <w:p w14:paraId="0690DC17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14:paraId="7E58011E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66F6D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112FE6E5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F6D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14:paraId="75B99091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6AEBFF69" w14:textId="5DA13555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66F6D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управления, организаторы ярмарок.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7AB25F58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66F6D">
              <w:rPr>
                <w:rFonts w:eastAsiaTheme="minorEastAsia" w:cs="Times New Roman"/>
                <w:sz w:val="16"/>
                <w:szCs w:val="16"/>
                <w:lang w:eastAsia="ru-RU"/>
              </w:rPr>
              <w:t>Расширение сбыта товаров, популяризация ярмарочных мероприятий среди населения</w:t>
            </w:r>
          </w:p>
        </w:tc>
      </w:tr>
      <w:tr w:rsidR="00E66F6D" w:rsidRPr="003D6EAD" w14:paraId="5F51CBB2" w14:textId="77777777" w:rsidTr="00186F46">
        <w:trPr>
          <w:trHeight w:val="846"/>
        </w:trPr>
        <w:tc>
          <w:tcPr>
            <w:tcW w:w="172" w:type="pct"/>
            <w:shd w:val="clear" w:color="auto" w:fill="auto"/>
          </w:tcPr>
          <w:p w14:paraId="3CAFFEB3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14:paraId="46CAEA1A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01.03</w:t>
            </w:r>
          </w:p>
          <w:p w14:paraId="7183AF73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 xml:space="preserve"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</w:t>
            </w:r>
            <w:r w:rsidRPr="00E66F6D">
              <w:rPr>
                <w:rFonts w:eastAsia="Calibri" w:cs="Times New Roman"/>
                <w:sz w:val="24"/>
                <w:szCs w:val="24"/>
              </w:rPr>
              <w:lastRenderedPageBreak/>
              <w:t>рынка и услуг</w:t>
            </w:r>
          </w:p>
        </w:tc>
        <w:tc>
          <w:tcPr>
            <w:tcW w:w="358" w:type="pct"/>
            <w:shd w:val="clear" w:color="auto" w:fill="auto"/>
          </w:tcPr>
          <w:p w14:paraId="63EEBDF8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67" w:type="pct"/>
            <w:shd w:val="clear" w:color="auto" w:fill="auto"/>
          </w:tcPr>
          <w:p w14:paraId="58FAC236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66F6D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26F979C5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66F6D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14:paraId="4BC14079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4FD34DDA" w14:textId="52883E39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66F6D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управления, хозяйствующие субъекты, осуществляющие деятельность в сфере потребительского рынка и услуг.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785E939C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66F6D">
              <w:rPr>
                <w:rFonts w:eastAsiaTheme="minorEastAsia" w:cs="Times New Roman"/>
                <w:sz w:val="16"/>
                <w:szCs w:val="16"/>
                <w:lang w:eastAsia="ru-RU"/>
              </w:rPr>
              <w:t>Поддержка граждан, находящихся в трудной жизненной ситуации</w:t>
            </w:r>
          </w:p>
        </w:tc>
      </w:tr>
      <w:tr w:rsidR="00E66F6D" w:rsidRPr="003D6EAD" w14:paraId="6A7AB9EC" w14:textId="77777777" w:rsidTr="00186F46">
        <w:trPr>
          <w:trHeight w:val="846"/>
        </w:trPr>
        <w:tc>
          <w:tcPr>
            <w:tcW w:w="172" w:type="pct"/>
            <w:shd w:val="clear" w:color="auto" w:fill="auto"/>
          </w:tcPr>
          <w:p w14:paraId="1DF65634" w14:textId="7DFBCAC5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" w:type="pct"/>
            <w:shd w:val="clear" w:color="auto" w:fill="auto"/>
          </w:tcPr>
          <w:p w14:paraId="0E55BCF8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66F6D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01.05</w:t>
            </w:r>
          </w:p>
          <w:p w14:paraId="0A3F32CA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58" w:type="pct"/>
            <w:shd w:val="clear" w:color="auto" w:fill="auto"/>
          </w:tcPr>
          <w:p w14:paraId="358C27CE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5CDFDB0F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66F6D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12E3A465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66F6D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14:paraId="42267748" w14:textId="77777777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66F6D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58BACEA9" w14:textId="64986769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66F6D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11970A81" w14:textId="0B520949" w:rsidR="00E66F6D" w:rsidRPr="00E66F6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66F6D">
              <w:rPr>
                <w:rFonts w:eastAsiaTheme="minorEastAsia" w:cs="Times New Roman"/>
                <w:sz w:val="16"/>
                <w:szCs w:val="16"/>
                <w:lang w:eastAsia="ru-RU"/>
              </w:rPr>
              <w:t>Упорядочивание нестационарной торговой деятельности, ликвидация незаконных нестационарных торговых объектов</w:t>
            </w:r>
          </w:p>
        </w:tc>
      </w:tr>
      <w:tr w:rsidR="00E66F6D" w:rsidRPr="003D6EAD" w14:paraId="24BB1CE8" w14:textId="77777777" w:rsidTr="00186F46">
        <w:trPr>
          <w:gridAfter w:val="1"/>
          <w:wAfter w:w="4" w:type="pct"/>
          <w:trHeight w:val="846"/>
        </w:trPr>
        <w:tc>
          <w:tcPr>
            <w:tcW w:w="172" w:type="pct"/>
            <w:vMerge w:val="restart"/>
            <w:shd w:val="clear" w:color="auto" w:fill="auto"/>
          </w:tcPr>
          <w:p w14:paraId="013B8262" w14:textId="03D16CB5" w:rsidR="00E66F6D" w:rsidRPr="00693DE4" w:rsidRDefault="00693DE4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63058F70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01.06</w:t>
            </w:r>
          </w:p>
          <w:p w14:paraId="675CB179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Создание условий для обеспечения жителей</w:t>
            </w:r>
          </w:p>
          <w:p w14:paraId="6A1168F0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38F3B44D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7858C423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96E93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3BA9E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B2899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15EB5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B1986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F065E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gridSpan w:val="2"/>
            <w:vMerge w:val="restart"/>
            <w:shd w:val="clear" w:color="auto" w:fill="auto"/>
          </w:tcPr>
          <w:p w14:paraId="3A841213" w14:textId="0F4368BC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управления, отдел транспорта и связи управления транспорта, связи и дорожной деятельности.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14:paraId="77B63924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E66F6D" w:rsidRPr="003D6EAD" w14:paraId="4649784D" w14:textId="77777777" w:rsidTr="00186F46">
        <w:trPr>
          <w:gridAfter w:val="1"/>
          <w:wAfter w:w="4" w:type="pct"/>
          <w:trHeight w:val="846"/>
        </w:trPr>
        <w:tc>
          <w:tcPr>
            <w:tcW w:w="172" w:type="pct"/>
            <w:vMerge/>
            <w:shd w:val="clear" w:color="auto" w:fill="auto"/>
          </w:tcPr>
          <w:p w14:paraId="3950A974" w14:textId="77777777" w:rsidR="00E66F6D" w:rsidRPr="003D6EA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14:paraId="66819151" w14:textId="77777777" w:rsidR="00E66F6D" w:rsidRPr="003D6EA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13B0C9E3" w14:textId="77777777" w:rsidR="00E66F6D" w:rsidRPr="003D6EA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003DCDCE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5E0CFE1F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DE480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3C050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5B7A6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31513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C5577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78EB8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gridSpan w:val="2"/>
            <w:vMerge/>
            <w:shd w:val="clear" w:color="auto" w:fill="auto"/>
          </w:tcPr>
          <w:p w14:paraId="416B168A" w14:textId="77777777" w:rsidR="00E66F6D" w:rsidRPr="003D6EA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14:paraId="444C82FA" w14:textId="77777777" w:rsidR="00E66F6D" w:rsidRPr="003D6EA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6F6D" w:rsidRPr="003D6EAD" w14:paraId="6E03B0B8" w14:textId="77777777" w:rsidTr="00693DE4">
        <w:trPr>
          <w:trHeight w:val="846"/>
        </w:trPr>
        <w:tc>
          <w:tcPr>
            <w:tcW w:w="172" w:type="pct"/>
            <w:shd w:val="clear" w:color="auto" w:fill="auto"/>
          </w:tcPr>
          <w:p w14:paraId="0B9906C1" w14:textId="10656EFE" w:rsidR="00E66F6D" w:rsidRPr="00693DE4" w:rsidRDefault="00693DE4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92" w:type="pct"/>
            <w:shd w:val="clear" w:color="auto" w:fill="auto"/>
          </w:tcPr>
          <w:p w14:paraId="08A4D95B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01.07 </w:t>
            </w:r>
            <w:r w:rsidRPr="00693DE4">
              <w:rPr>
                <w:rFonts w:eastAsia="Calibri" w:cs="Times New Roman"/>
                <w:sz w:val="24"/>
                <w:szCs w:val="24"/>
              </w:rPr>
              <w:t xml:space="preserve">Предоставление сельскохозяйственным товаропроизводителям и организациям потребительской </w:t>
            </w:r>
            <w:r w:rsidRPr="00693DE4">
              <w:rPr>
                <w:rFonts w:eastAsia="Calibri" w:cs="Times New Roman"/>
                <w:sz w:val="24"/>
                <w:szCs w:val="24"/>
              </w:rPr>
              <w:lastRenderedPageBreak/>
              <w:t>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358" w:type="pct"/>
            <w:shd w:val="clear" w:color="auto" w:fill="auto"/>
          </w:tcPr>
          <w:p w14:paraId="37333739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42DA6444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4F456762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  <w:shd w:val="clear" w:color="auto" w:fill="auto"/>
          </w:tcPr>
          <w:p w14:paraId="349BFCE9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5F42361B" w14:textId="6205E646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0A22A43F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Поддержка сельскохозяйственных товаропроизводителей и организаций потребительской кооперации, которые </w:t>
            </w: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являются субъектами малого или среднего предпринимательства</w:t>
            </w:r>
          </w:p>
        </w:tc>
      </w:tr>
      <w:tr w:rsidR="00693DE4" w:rsidRPr="003D6EAD" w14:paraId="73268ECD" w14:textId="77777777" w:rsidTr="00693DE4">
        <w:trPr>
          <w:trHeight w:val="846"/>
        </w:trPr>
        <w:tc>
          <w:tcPr>
            <w:tcW w:w="172" w:type="pct"/>
            <w:shd w:val="clear" w:color="auto" w:fill="auto"/>
          </w:tcPr>
          <w:p w14:paraId="3DD4D4BD" w14:textId="2941527F" w:rsidR="00693DE4" w:rsidRPr="00693DE4" w:rsidRDefault="00693DE4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" w:type="pct"/>
            <w:shd w:val="clear" w:color="auto" w:fill="auto"/>
          </w:tcPr>
          <w:p w14:paraId="28F2391E" w14:textId="3D4C5382" w:rsidR="00693DE4" w:rsidRPr="00693DE4" w:rsidRDefault="00693DE4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01.08 </w:t>
            </w:r>
            <w:r w:rsidRPr="00693DE4">
              <w:rPr>
                <w:rFonts w:eastAsia="Calibri" w:cs="Times New Roman"/>
                <w:bCs/>
                <w:sz w:val="24"/>
                <w:szCs w:val="24"/>
              </w:rPr>
              <w:t>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</w:t>
            </w: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693DE4">
              <w:rPr>
                <w:rFonts w:eastAsia="Calibri" w:cs="Times New Roman"/>
                <w:bCs/>
                <w:sz w:val="24"/>
                <w:szCs w:val="24"/>
              </w:rPr>
              <w:t>мобильной торговли</w:t>
            </w:r>
          </w:p>
        </w:tc>
        <w:tc>
          <w:tcPr>
            <w:tcW w:w="358" w:type="pct"/>
            <w:shd w:val="clear" w:color="auto" w:fill="auto"/>
          </w:tcPr>
          <w:p w14:paraId="6F86014C" w14:textId="58755BE0" w:rsidR="00693DE4" w:rsidRPr="00693DE4" w:rsidRDefault="00693DE4" w:rsidP="00693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202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693DE4">
              <w:rPr>
                <w:rFonts w:eastAsia="Calibri" w:cs="Times New Roman"/>
                <w:sz w:val="24"/>
                <w:szCs w:val="24"/>
              </w:rPr>
              <w:t>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5D6ECCF1" w14:textId="77777777" w:rsidR="00693DE4" w:rsidRPr="00693DE4" w:rsidRDefault="00693DE4" w:rsidP="00693DE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02ECB2CE" w14:textId="7EB91F86" w:rsidR="00693DE4" w:rsidRPr="00693DE4" w:rsidRDefault="00693DE4" w:rsidP="00693DE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  <w:shd w:val="clear" w:color="auto" w:fill="auto"/>
          </w:tcPr>
          <w:p w14:paraId="4D94356B" w14:textId="551ECE0D" w:rsidR="00693DE4" w:rsidRPr="00693DE4" w:rsidRDefault="00693DE4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49D226A2" w14:textId="7E361D31" w:rsidR="00693DE4" w:rsidRPr="00693DE4" w:rsidRDefault="00693DE4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1E2100C0" w14:textId="381A930E" w:rsidR="00693DE4" w:rsidRPr="00693DE4" w:rsidRDefault="00693DE4" w:rsidP="00693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t>Поддержка субъект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ов</w:t>
            </w: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малого и среднего предпринимательства</w:t>
            </w:r>
          </w:p>
        </w:tc>
      </w:tr>
      <w:tr w:rsidR="00E66F6D" w:rsidRPr="003D6EAD" w14:paraId="57ECB95A" w14:textId="77777777" w:rsidTr="00186F46">
        <w:trPr>
          <w:trHeight w:val="846"/>
        </w:trPr>
        <w:tc>
          <w:tcPr>
            <w:tcW w:w="172" w:type="pct"/>
            <w:shd w:val="clear" w:color="auto" w:fill="auto"/>
          </w:tcPr>
          <w:p w14:paraId="1E9F66A7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892" w:type="pct"/>
            <w:shd w:val="clear" w:color="auto" w:fill="auto"/>
          </w:tcPr>
          <w:p w14:paraId="6431C60B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02</w:t>
            </w:r>
          </w:p>
          <w:p w14:paraId="648788BC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14:paraId="3E956DFD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05A946A6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4A080993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14:paraId="316419E1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68419F88" w14:textId="553BD61E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управления. Хозяйствующие субъекты, осуществляющие деятельность в сфере общественного питания.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38921998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t>Прирост посадочных мест на объектах общественного питания</w:t>
            </w:r>
          </w:p>
        </w:tc>
      </w:tr>
      <w:tr w:rsidR="00E66F6D" w:rsidRPr="003D6EAD" w14:paraId="0E10E767" w14:textId="77777777" w:rsidTr="00693DE4">
        <w:trPr>
          <w:trHeight w:val="846"/>
        </w:trPr>
        <w:tc>
          <w:tcPr>
            <w:tcW w:w="172" w:type="pct"/>
            <w:shd w:val="clear" w:color="auto" w:fill="auto"/>
          </w:tcPr>
          <w:p w14:paraId="2F8FA96F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92" w:type="pct"/>
            <w:shd w:val="clear" w:color="auto" w:fill="auto"/>
          </w:tcPr>
          <w:p w14:paraId="3563C4D7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02.01 </w:t>
            </w:r>
            <w:r w:rsidRPr="00693DE4">
              <w:rPr>
                <w:rFonts w:eastAsia="Calibri" w:cs="Times New Roman"/>
                <w:sz w:val="24"/>
                <w:szCs w:val="24"/>
              </w:rPr>
              <w:t xml:space="preserve">Содействие увеличению уровня обеспеченности населения муниципального </w:t>
            </w:r>
            <w:r w:rsidRPr="00693DE4">
              <w:rPr>
                <w:rFonts w:eastAsia="Calibri" w:cs="Times New Roman"/>
                <w:sz w:val="24"/>
                <w:szCs w:val="24"/>
              </w:rPr>
              <w:lastRenderedPageBreak/>
              <w:t>образования Московской области предприятиями общественного питания</w:t>
            </w:r>
          </w:p>
        </w:tc>
        <w:tc>
          <w:tcPr>
            <w:tcW w:w="358" w:type="pct"/>
            <w:shd w:val="clear" w:color="auto" w:fill="auto"/>
          </w:tcPr>
          <w:p w14:paraId="4F834AD0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7AD9FE2D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17F904C7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  <w:shd w:val="clear" w:color="auto" w:fill="auto"/>
          </w:tcPr>
          <w:p w14:paraId="473906A8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71C135FE" w14:textId="466263A0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экономического управления. Хозяйствующие субъекты, </w:t>
            </w:r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осуществляющие деятельность в сфере общественного питания.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1C413EBF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Развитие сети предприятий общественного питания</w:t>
            </w:r>
          </w:p>
        </w:tc>
      </w:tr>
      <w:tr w:rsidR="00E66F6D" w:rsidRPr="003D6EAD" w14:paraId="5F39A5B5" w14:textId="77777777" w:rsidTr="00186F46">
        <w:trPr>
          <w:trHeight w:val="846"/>
        </w:trPr>
        <w:tc>
          <w:tcPr>
            <w:tcW w:w="172" w:type="pct"/>
            <w:shd w:val="clear" w:color="auto" w:fill="auto"/>
          </w:tcPr>
          <w:p w14:paraId="398A0EDE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2" w:type="pct"/>
            <w:shd w:val="clear" w:color="auto" w:fill="auto"/>
          </w:tcPr>
          <w:p w14:paraId="00693A30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03</w:t>
            </w:r>
          </w:p>
          <w:p w14:paraId="5FE9E740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14:paraId="2B597BB6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22EBC7D7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4A5E4AF6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14:paraId="1E6EA0A0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1514EB20" w14:textId="1CAB56F3" w:rsidR="00E66F6D" w:rsidRPr="00693DE4" w:rsidRDefault="007568F8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</w:t>
            </w:r>
            <w:r w:rsidR="00E66F6D"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. Хозяйствующие субъекты, осуществляющие деятельность в сфере бытового обслуживания.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5E8CEBA9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t>Прирост рабочих мест на объектах бытового обслуживания</w:t>
            </w:r>
          </w:p>
        </w:tc>
      </w:tr>
      <w:tr w:rsidR="00E66F6D" w:rsidRPr="003D6EAD" w14:paraId="6B28AAC3" w14:textId="77777777" w:rsidTr="00186F46">
        <w:trPr>
          <w:trHeight w:val="846"/>
        </w:trPr>
        <w:tc>
          <w:tcPr>
            <w:tcW w:w="172" w:type="pct"/>
            <w:shd w:val="clear" w:color="auto" w:fill="auto"/>
          </w:tcPr>
          <w:p w14:paraId="4196FF80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892" w:type="pct"/>
            <w:shd w:val="clear" w:color="auto" w:fill="auto"/>
          </w:tcPr>
          <w:p w14:paraId="58D496CF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03.01 </w:t>
            </w:r>
            <w:r w:rsidRPr="00693DE4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358" w:type="pct"/>
            <w:shd w:val="clear" w:color="auto" w:fill="auto"/>
          </w:tcPr>
          <w:p w14:paraId="6EAA5DB6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18D9F925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7D37B4D0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14:paraId="5D208E7D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45074639" w14:textId="731FB817" w:rsidR="00E66F6D" w:rsidRPr="00693DE4" w:rsidRDefault="007568F8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</w:t>
            </w:r>
            <w:r w:rsidR="00E66F6D"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, хозяйствующие субъекты, осуществляющие деятельность в сфере бытового обслуживания.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431DD95D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t>Развитие сети предприятий бытового обслуживания</w:t>
            </w:r>
          </w:p>
        </w:tc>
      </w:tr>
      <w:tr w:rsidR="00E66F6D" w:rsidRPr="003D6EAD" w14:paraId="73093A40" w14:textId="77777777" w:rsidTr="00186F46">
        <w:trPr>
          <w:trHeight w:val="846"/>
        </w:trPr>
        <w:tc>
          <w:tcPr>
            <w:tcW w:w="172" w:type="pct"/>
            <w:shd w:val="clear" w:color="auto" w:fill="auto"/>
          </w:tcPr>
          <w:p w14:paraId="122BDCD9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892" w:type="pct"/>
            <w:shd w:val="clear" w:color="auto" w:fill="auto"/>
          </w:tcPr>
          <w:p w14:paraId="37C43AC9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03.02</w:t>
            </w:r>
          </w:p>
          <w:p w14:paraId="7E101592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 xml:space="preserve">Развитие объектов дорожного и придорожного сервиса (автосервис, </w:t>
            </w:r>
            <w:proofErr w:type="spellStart"/>
            <w:r w:rsidRPr="00693DE4">
              <w:rPr>
                <w:rFonts w:eastAsia="Calibri" w:cs="Times New Roman"/>
                <w:sz w:val="24"/>
                <w:szCs w:val="24"/>
              </w:rPr>
              <w:t>шиномонтаж</w:t>
            </w:r>
            <w:proofErr w:type="spellEnd"/>
            <w:r w:rsidRPr="00693DE4">
              <w:rPr>
                <w:rFonts w:eastAsia="Calibri" w:cs="Times New Roman"/>
                <w:sz w:val="24"/>
                <w:szCs w:val="24"/>
              </w:rPr>
              <w:t xml:space="preserve">, автомойка, </w:t>
            </w:r>
            <w:proofErr w:type="spellStart"/>
            <w:r w:rsidRPr="00693DE4">
              <w:rPr>
                <w:rFonts w:eastAsia="Calibri" w:cs="Times New Roman"/>
                <w:sz w:val="24"/>
                <w:szCs w:val="24"/>
              </w:rPr>
              <w:t>автокомплекс</w:t>
            </w:r>
            <w:proofErr w:type="spellEnd"/>
            <w:r w:rsidRPr="00693DE4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693DE4">
              <w:rPr>
                <w:rFonts w:eastAsia="Calibri" w:cs="Times New Roman"/>
                <w:sz w:val="24"/>
                <w:szCs w:val="24"/>
              </w:rPr>
              <w:t>автотехцентр</w:t>
            </w:r>
            <w:proofErr w:type="spellEnd"/>
            <w:r w:rsidRPr="00693DE4">
              <w:rPr>
                <w:rFonts w:eastAsia="Calibri" w:cs="Times New Roman"/>
                <w:sz w:val="24"/>
                <w:szCs w:val="24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14:paraId="4A18791A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27EAA60D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6FF0FEC3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14:paraId="0B6A67F8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0C234294" w14:textId="3B407E28" w:rsidR="00E66F6D" w:rsidRPr="00693DE4" w:rsidRDefault="007568F8" w:rsidP="0075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</w:t>
            </w:r>
            <w:r w:rsidR="00E66F6D"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E66F6D" w:rsidRPr="00693DE4">
              <w:rPr>
                <w:rFonts w:cs="Times New Roman"/>
                <w:sz w:val="20"/>
                <w:szCs w:val="20"/>
              </w:rPr>
              <w:t xml:space="preserve"> </w:t>
            </w:r>
            <w:r w:rsidR="00E66F6D"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контрольное управление, управление земельн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о-имущественных</w:t>
            </w:r>
            <w:r w:rsidR="00E66F6D"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отношений.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3FBDE50F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93DE4">
              <w:rPr>
                <w:rFonts w:cs="Times New Roman"/>
                <w:color w:val="000000"/>
                <w:sz w:val="16"/>
                <w:szCs w:val="16"/>
              </w:rPr>
              <w:t xml:space="preserve">Приведение всех ОДС, расположенных на территории городского округа, </w:t>
            </w:r>
            <w:r w:rsidRPr="00693DE4">
              <w:rPr>
                <w:rFonts w:cs="Times New Roman"/>
                <w:color w:val="000000"/>
                <w:sz w:val="16"/>
                <w:szCs w:val="16"/>
              </w:rPr>
              <w:br/>
              <w:t>в соответствие</w:t>
            </w:r>
            <w:r w:rsidRPr="00693DE4">
              <w:rPr>
                <w:rFonts w:cs="Times New Roman"/>
                <w:color w:val="000000"/>
                <w:sz w:val="16"/>
                <w:szCs w:val="16"/>
              </w:rPr>
              <w:br/>
              <w:t xml:space="preserve"> с требованиями, нормами </w:t>
            </w:r>
            <w:r w:rsidRPr="00693DE4">
              <w:rPr>
                <w:rFonts w:cs="Times New Roman"/>
                <w:color w:val="000000"/>
                <w:sz w:val="16"/>
                <w:szCs w:val="16"/>
              </w:rPr>
              <w:br/>
              <w:t>и стандартами действующего законодательства</w:t>
            </w:r>
          </w:p>
        </w:tc>
      </w:tr>
      <w:tr w:rsidR="00E66F6D" w:rsidRPr="003D6EAD" w14:paraId="448ECB85" w14:textId="77777777" w:rsidTr="00186F46">
        <w:trPr>
          <w:trHeight w:val="846"/>
        </w:trPr>
        <w:tc>
          <w:tcPr>
            <w:tcW w:w="172" w:type="pct"/>
            <w:shd w:val="clear" w:color="auto" w:fill="auto"/>
          </w:tcPr>
          <w:p w14:paraId="440CA63B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2" w:type="pct"/>
            <w:shd w:val="clear" w:color="auto" w:fill="auto"/>
          </w:tcPr>
          <w:p w14:paraId="3451FE60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04</w:t>
            </w:r>
          </w:p>
          <w:p w14:paraId="489873A7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14:paraId="1B99B226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72542588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2130C86C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14:paraId="67858E01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09A5B41A" w14:textId="32973344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управления,</w:t>
            </w:r>
          </w:p>
          <w:p w14:paraId="34FB06F6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Московской области.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14:paraId="1D46EA14" w14:textId="77777777" w:rsidR="00E66F6D" w:rsidRPr="003D6EA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highlight w:val="yellow"/>
                <w:lang w:eastAsia="ru-RU"/>
              </w:rPr>
            </w:pP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t>Уменьшение доли обращений по вопросу защиты прав потребителя от общего количества поступивших обращений</w:t>
            </w:r>
          </w:p>
        </w:tc>
      </w:tr>
      <w:tr w:rsidR="00E66F6D" w:rsidRPr="003D6EAD" w14:paraId="68EBBB8A" w14:textId="77777777" w:rsidTr="00186F46">
        <w:trPr>
          <w:trHeight w:val="846"/>
        </w:trPr>
        <w:tc>
          <w:tcPr>
            <w:tcW w:w="172" w:type="pct"/>
            <w:shd w:val="clear" w:color="auto" w:fill="auto"/>
          </w:tcPr>
          <w:p w14:paraId="35228762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892" w:type="pct"/>
            <w:shd w:val="clear" w:color="auto" w:fill="auto"/>
          </w:tcPr>
          <w:p w14:paraId="08B07AD2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04.01 </w:t>
            </w:r>
            <w:r w:rsidRPr="00693DE4">
              <w:rPr>
                <w:rFonts w:eastAsia="Calibri" w:cs="Times New Roman"/>
                <w:sz w:val="24"/>
                <w:szCs w:val="24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14:paraId="756470F3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294E0FFE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32C8448A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  <w:shd w:val="clear" w:color="auto" w:fill="auto"/>
          </w:tcPr>
          <w:p w14:paraId="47FA1DA0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</w:tcPr>
          <w:p w14:paraId="614F6581" w14:textId="41C530EA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управления, правовое управление</w:t>
            </w:r>
          </w:p>
          <w:p w14:paraId="3DF5F2A9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Московской области.</w:t>
            </w:r>
          </w:p>
        </w:tc>
        <w:tc>
          <w:tcPr>
            <w:tcW w:w="451" w:type="pct"/>
            <w:gridSpan w:val="2"/>
            <w:vMerge/>
            <w:shd w:val="clear" w:color="auto" w:fill="auto"/>
          </w:tcPr>
          <w:p w14:paraId="1F6B0D58" w14:textId="77777777" w:rsidR="00E66F6D" w:rsidRPr="003D6EA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6F6D" w:rsidRPr="003D6EAD" w14:paraId="66FA5F08" w14:textId="77777777" w:rsidTr="00186F46">
        <w:trPr>
          <w:trHeight w:val="846"/>
        </w:trPr>
        <w:tc>
          <w:tcPr>
            <w:tcW w:w="172" w:type="pct"/>
            <w:shd w:val="clear" w:color="auto" w:fill="auto"/>
          </w:tcPr>
          <w:p w14:paraId="36867D6B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14:paraId="60863501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04.02 </w:t>
            </w:r>
            <w:r w:rsidRPr="00693DE4">
              <w:rPr>
                <w:rFonts w:eastAsia="Calibri" w:cs="Times New Roman"/>
                <w:sz w:val="24"/>
                <w:szCs w:val="24"/>
              </w:rPr>
              <w:t>Обращения в суды по вопросу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14:paraId="17AC5DFA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14:paraId="4A9E07E7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14:paraId="2BA1F8B8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93DE4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14:paraId="7FCF6F79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3DE4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53F483D8" w14:textId="1ED39CAE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управления, правовое управление</w:t>
            </w:r>
          </w:p>
          <w:p w14:paraId="6672DE4B" w14:textId="77777777" w:rsidR="00E66F6D" w:rsidRPr="00693DE4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Московской области.</w:t>
            </w:r>
          </w:p>
        </w:tc>
        <w:tc>
          <w:tcPr>
            <w:tcW w:w="451" w:type="pct"/>
            <w:gridSpan w:val="2"/>
            <w:vMerge/>
            <w:shd w:val="clear" w:color="auto" w:fill="auto"/>
          </w:tcPr>
          <w:p w14:paraId="5FC6C181" w14:textId="77777777" w:rsidR="00E66F6D" w:rsidRPr="003D6EAD" w:rsidRDefault="00E66F6D" w:rsidP="0018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D241C98" w14:textId="77777777" w:rsidR="00E06826" w:rsidRDefault="00E06826" w:rsidP="00E25B91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sectPr w:rsidR="00E06826" w:rsidSect="00E97C8A">
      <w:footerReference w:type="default" r:id="rId9"/>
      <w:pgSz w:w="16838" w:h="11906" w:orient="landscape" w:code="9"/>
      <w:pgMar w:top="1276" w:right="678" w:bottom="28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190F5" w14:textId="77777777" w:rsidR="00350F72" w:rsidRDefault="00350F72" w:rsidP="00936B5F">
      <w:r>
        <w:separator/>
      </w:r>
    </w:p>
  </w:endnote>
  <w:endnote w:type="continuationSeparator" w:id="0">
    <w:p w14:paraId="09580336" w14:textId="77777777" w:rsidR="00350F72" w:rsidRDefault="00350F7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427"/>
      <w:docPartObj>
        <w:docPartGallery w:val="Page Numbers (Bottom of Page)"/>
        <w:docPartUnique/>
      </w:docPartObj>
    </w:sdtPr>
    <w:sdtEndPr/>
    <w:sdtContent>
      <w:p w14:paraId="0DE1A1C3" w14:textId="4DCCFE2A" w:rsidR="009D529F" w:rsidRDefault="009D52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FFC">
          <w:rPr>
            <w:noProof/>
          </w:rPr>
          <w:t>1</w:t>
        </w:r>
        <w:r>
          <w:fldChar w:fldCharType="end"/>
        </w:r>
      </w:p>
    </w:sdtContent>
  </w:sdt>
  <w:p w14:paraId="4DC08A98" w14:textId="2103124C" w:rsidR="009D529F" w:rsidRDefault="009D5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82E66" w14:textId="77777777" w:rsidR="00350F72" w:rsidRDefault="00350F72" w:rsidP="00936B5F">
      <w:r>
        <w:separator/>
      </w:r>
    </w:p>
  </w:footnote>
  <w:footnote w:type="continuationSeparator" w:id="0">
    <w:p w14:paraId="1D12A53D" w14:textId="77777777" w:rsidR="00350F72" w:rsidRDefault="00350F7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63A3"/>
    <w:rsid w:val="00027276"/>
    <w:rsid w:val="00032FF6"/>
    <w:rsid w:val="00036659"/>
    <w:rsid w:val="0003790A"/>
    <w:rsid w:val="00040C32"/>
    <w:rsid w:val="000413A7"/>
    <w:rsid w:val="000430E6"/>
    <w:rsid w:val="0004362E"/>
    <w:rsid w:val="000443CC"/>
    <w:rsid w:val="0005019E"/>
    <w:rsid w:val="00050D5E"/>
    <w:rsid w:val="00051A9B"/>
    <w:rsid w:val="00055172"/>
    <w:rsid w:val="00055ACF"/>
    <w:rsid w:val="00062B06"/>
    <w:rsid w:val="00063685"/>
    <w:rsid w:val="00063FAF"/>
    <w:rsid w:val="00065968"/>
    <w:rsid w:val="000667FA"/>
    <w:rsid w:val="00070D35"/>
    <w:rsid w:val="00071D68"/>
    <w:rsid w:val="00074F8A"/>
    <w:rsid w:val="0008057C"/>
    <w:rsid w:val="0008060D"/>
    <w:rsid w:val="00081330"/>
    <w:rsid w:val="00082974"/>
    <w:rsid w:val="00082C73"/>
    <w:rsid w:val="000835CA"/>
    <w:rsid w:val="00087BDF"/>
    <w:rsid w:val="00087DA1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2126"/>
    <w:rsid w:val="000B3948"/>
    <w:rsid w:val="000B44A1"/>
    <w:rsid w:val="000B6628"/>
    <w:rsid w:val="000C068F"/>
    <w:rsid w:val="000C3987"/>
    <w:rsid w:val="000C61BB"/>
    <w:rsid w:val="000D2DE5"/>
    <w:rsid w:val="000D3516"/>
    <w:rsid w:val="000D5680"/>
    <w:rsid w:val="000D7702"/>
    <w:rsid w:val="000E56E7"/>
    <w:rsid w:val="000F15AC"/>
    <w:rsid w:val="000F4E1E"/>
    <w:rsid w:val="000F6194"/>
    <w:rsid w:val="00101400"/>
    <w:rsid w:val="00102463"/>
    <w:rsid w:val="00105D7F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64B0"/>
    <w:rsid w:val="00136535"/>
    <w:rsid w:val="0013695E"/>
    <w:rsid w:val="00137CCE"/>
    <w:rsid w:val="00137D46"/>
    <w:rsid w:val="001430ED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255"/>
    <w:rsid w:val="00156D50"/>
    <w:rsid w:val="001570C5"/>
    <w:rsid w:val="0015719A"/>
    <w:rsid w:val="00162095"/>
    <w:rsid w:val="00162B19"/>
    <w:rsid w:val="00162F52"/>
    <w:rsid w:val="001657E7"/>
    <w:rsid w:val="00172A42"/>
    <w:rsid w:val="001760D5"/>
    <w:rsid w:val="00176E22"/>
    <w:rsid w:val="00181CB3"/>
    <w:rsid w:val="00184090"/>
    <w:rsid w:val="00184CDA"/>
    <w:rsid w:val="001860C0"/>
    <w:rsid w:val="001864B9"/>
    <w:rsid w:val="001908EC"/>
    <w:rsid w:val="00190A95"/>
    <w:rsid w:val="0019354D"/>
    <w:rsid w:val="00193568"/>
    <w:rsid w:val="001940C1"/>
    <w:rsid w:val="00194BC7"/>
    <w:rsid w:val="00195CFF"/>
    <w:rsid w:val="00195F12"/>
    <w:rsid w:val="00196CE9"/>
    <w:rsid w:val="00196D7B"/>
    <w:rsid w:val="001A4630"/>
    <w:rsid w:val="001A591E"/>
    <w:rsid w:val="001A6AA3"/>
    <w:rsid w:val="001A71DE"/>
    <w:rsid w:val="001A7C90"/>
    <w:rsid w:val="001B066F"/>
    <w:rsid w:val="001B332F"/>
    <w:rsid w:val="001B3F01"/>
    <w:rsid w:val="001B582B"/>
    <w:rsid w:val="001C1C5D"/>
    <w:rsid w:val="001C465B"/>
    <w:rsid w:val="001C4CEE"/>
    <w:rsid w:val="001C5AD4"/>
    <w:rsid w:val="001C6D3B"/>
    <w:rsid w:val="001D01D3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3A6"/>
    <w:rsid w:val="001F4EE7"/>
    <w:rsid w:val="00205A1C"/>
    <w:rsid w:val="00205B7B"/>
    <w:rsid w:val="00205ED5"/>
    <w:rsid w:val="0020621A"/>
    <w:rsid w:val="00207EB6"/>
    <w:rsid w:val="00207F40"/>
    <w:rsid w:val="0021479F"/>
    <w:rsid w:val="0021577A"/>
    <w:rsid w:val="00215A66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3F1"/>
    <w:rsid w:val="00264895"/>
    <w:rsid w:val="0026692D"/>
    <w:rsid w:val="0026697E"/>
    <w:rsid w:val="002669C6"/>
    <w:rsid w:val="00271DD9"/>
    <w:rsid w:val="00273A81"/>
    <w:rsid w:val="00273D54"/>
    <w:rsid w:val="00275240"/>
    <w:rsid w:val="002774ED"/>
    <w:rsid w:val="00277924"/>
    <w:rsid w:val="00283063"/>
    <w:rsid w:val="002835E9"/>
    <w:rsid w:val="00283644"/>
    <w:rsid w:val="00284229"/>
    <w:rsid w:val="00284E92"/>
    <w:rsid w:val="002872B3"/>
    <w:rsid w:val="002910F8"/>
    <w:rsid w:val="00294E13"/>
    <w:rsid w:val="002968E9"/>
    <w:rsid w:val="00297D00"/>
    <w:rsid w:val="002A27C2"/>
    <w:rsid w:val="002A3297"/>
    <w:rsid w:val="002A5925"/>
    <w:rsid w:val="002A7A28"/>
    <w:rsid w:val="002B168A"/>
    <w:rsid w:val="002B1796"/>
    <w:rsid w:val="002B246C"/>
    <w:rsid w:val="002B506A"/>
    <w:rsid w:val="002B65FD"/>
    <w:rsid w:val="002B78B3"/>
    <w:rsid w:val="002C03D9"/>
    <w:rsid w:val="002C1055"/>
    <w:rsid w:val="002C3085"/>
    <w:rsid w:val="002C3324"/>
    <w:rsid w:val="002C6822"/>
    <w:rsid w:val="002D3ECA"/>
    <w:rsid w:val="002D5A48"/>
    <w:rsid w:val="002D65EF"/>
    <w:rsid w:val="002D7740"/>
    <w:rsid w:val="002E0ECF"/>
    <w:rsid w:val="002E1071"/>
    <w:rsid w:val="002E2EC2"/>
    <w:rsid w:val="002E6208"/>
    <w:rsid w:val="002E7C5D"/>
    <w:rsid w:val="002F02CA"/>
    <w:rsid w:val="002F226A"/>
    <w:rsid w:val="002F353F"/>
    <w:rsid w:val="002F6403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452C"/>
    <w:rsid w:val="00334598"/>
    <w:rsid w:val="00335BFB"/>
    <w:rsid w:val="00340DBC"/>
    <w:rsid w:val="00342224"/>
    <w:rsid w:val="00342D17"/>
    <w:rsid w:val="00343950"/>
    <w:rsid w:val="00344BED"/>
    <w:rsid w:val="00345C8E"/>
    <w:rsid w:val="00345D72"/>
    <w:rsid w:val="00346274"/>
    <w:rsid w:val="00350F72"/>
    <w:rsid w:val="00351731"/>
    <w:rsid w:val="0035319C"/>
    <w:rsid w:val="003532B0"/>
    <w:rsid w:val="003537FA"/>
    <w:rsid w:val="0035458E"/>
    <w:rsid w:val="0035715D"/>
    <w:rsid w:val="003576B1"/>
    <w:rsid w:val="00360CF8"/>
    <w:rsid w:val="00360D4C"/>
    <w:rsid w:val="0036226A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30FB"/>
    <w:rsid w:val="003839E8"/>
    <w:rsid w:val="00385173"/>
    <w:rsid w:val="00390AC4"/>
    <w:rsid w:val="00393883"/>
    <w:rsid w:val="003944D6"/>
    <w:rsid w:val="003949B9"/>
    <w:rsid w:val="00395614"/>
    <w:rsid w:val="00396CD3"/>
    <w:rsid w:val="003A03DD"/>
    <w:rsid w:val="003A04C4"/>
    <w:rsid w:val="003A0A06"/>
    <w:rsid w:val="003A1AF8"/>
    <w:rsid w:val="003A630B"/>
    <w:rsid w:val="003A6C4D"/>
    <w:rsid w:val="003A7897"/>
    <w:rsid w:val="003B102D"/>
    <w:rsid w:val="003B1D19"/>
    <w:rsid w:val="003B2F34"/>
    <w:rsid w:val="003B4E41"/>
    <w:rsid w:val="003C068E"/>
    <w:rsid w:val="003C3B28"/>
    <w:rsid w:val="003C504E"/>
    <w:rsid w:val="003D2407"/>
    <w:rsid w:val="003D274D"/>
    <w:rsid w:val="003D2D0D"/>
    <w:rsid w:val="003D6B63"/>
    <w:rsid w:val="003D753C"/>
    <w:rsid w:val="003D76C8"/>
    <w:rsid w:val="003E2038"/>
    <w:rsid w:val="003E2662"/>
    <w:rsid w:val="003E2846"/>
    <w:rsid w:val="003E319B"/>
    <w:rsid w:val="003F360F"/>
    <w:rsid w:val="003F46BB"/>
    <w:rsid w:val="003F49BD"/>
    <w:rsid w:val="003F6DF6"/>
    <w:rsid w:val="004046B2"/>
    <w:rsid w:val="00404A11"/>
    <w:rsid w:val="004052B4"/>
    <w:rsid w:val="0040579D"/>
    <w:rsid w:val="004070C1"/>
    <w:rsid w:val="00407D96"/>
    <w:rsid w:val="00411BAE"/>
    <w:rsid w:val="00412A9A"/>
    <w:rsid w:val="004239A9"/>
    <w:rsid w:val="00423F48"/>
    <w:rsid w:val="00433DE8"/>
    <w:rsid w:val="00435585"/>
    <w:rsid w:val="0043621E"/>
    <w:rsid w:val="00440029"/>
    <w:rsid w:val="00440FE7"/>
    <w:rsid w:val="004424C0"/>
    <w:rsid w:val="00442B40"/>
    <w:rsid w:val="00445490"/>
    <w:rsid w:val="00445875"/>
    <w:rsid w:val="0045031D"/>
    <w:rsid w:val="00450C73"/>
    <w:rsid w:val="00452FD6"/>
    <w:rsid w:val="004540E3"/>
    <w:rsid w:val="004558A2"/>
    <w:rsid w:val="00461D76"/>
    <w:rsid w:val="00471D83"/>
    <w:rsid w:val="0047298E"/>
    <w:rsid w:val="00475E96"/>
    <w:rsid w:val="00480A2F"/>
    <w:rsid w:val="00482B4C"/>
    <w:rsid w:val="0048460D"/>
    <w:rsid w:val="0049201E"/>
    <w:rsid w:val="00492C3D"/>
    <w:rsid w:val="0049454B"/>
    <w:rsid w:val="00496203"/>
    <w:rsid w:val="00497F84"/>
    <w:rsid w:val="004A121E"/>
    <w:rsid w:val="004A1A7E"/>
    <w:rsid w:val="004A313D"/>
    <w:rsid w:val="004B134D"/>
    <w:rsid w:val="004B1783"/>
    <w:rsid w:val="004B50B1"/>
    <w:rsid w:val="004B6D79"/>
    <w:rsid w:val="004B757B"/>
    <w:rsid w:val="004C0497"/>
    <w:rsid w:val="004C0B92"/>
    <w:rsid w:val="004C1791"/>
    <w:rsid w:val="004C1C81"/>
    <w:rsid w:val="004C22A1"/>
    <w:rsid w:val="004C34FF"/>
    <w:rsid w:val="004D013A"/>
    <w:rsid w:val="004D0491"/>
    <w:rsid w:val="004D14FA"/>
    <w:rsid w:val="004D2185"/>
    <w:rsid w:val="004D2399"/>
    <w:rsid w:val="004D6F23"/>
    <w:rsid w:val="004D7BC1"/>
    <w:rsid w:val="004E1C7A"/>
    <w:rsid w:val="004E241B"/>
    <w:rsid w:val="004E34D3"/>
    <w:rsid w:val="004E580D"/>
    <w:rsid w:val="004E6798"/>
    <w:rsid w:val="004E79D8"/>
    <w:rsid w:val="004E7FAA"/>
    <w:rsid w:val="004F129E"/>
    <w:rsid w:val="004F5080"/>
    <w:rsid w:val="004F5270"/>
    <w:rsid w:val="004F53C1"/>
    <w:rsid w:val="004F7B02"/>
    <w:rsid w:val="00500569"/>
    <w:rsid w:val="0050087C"/>
    <w:rsid w:val="00503F73"/>
    <w:rsid w:val="00507E3D"/>
    <w:rsid w:val="005102E4"/>
    <w:rsid w:val="005103AF"/>
    <w:rsid w:val="00512B89"/>
    <w:rsid w:val="0051613A"/>
    <w:rsid w:val="005251B8"/>
    <w:rsid w:val="00527E78"/>
    <w:rsid w:val="00530CAE"/>
    <w:rsid w:val="0053264C"/>
    <w:rsid w:val="00532ED2"/>
    <w:rsid w:val="00533060"/>
    <w:rsid w:val="00534AE7"/>
    <w:rsid w:val="005408F7"/>
    <w:rsid w:val="00541DFF"/>
    <w:rsid w:val="005434B4"/>
    <w:rsid w:val="005438A3"/>
    <w:rsid w:val="00543976"/>
    <w:rsid w:val="00543B64"/>
    <w:rsid w:val="00543EAC"/>
    <w:rsid w:val="00544CF7"/>
    <w:rsid w:val="0054539B"/>
    <w:rsid w:val="0054570D"/>
    <w:rsid w:val="0054760D"/>
    <w:rsid w:val="00550159"/>
    <w:rsid w:val="00560A85"/>
    <w:rsid w:val="005658A1"/>
    <w:rsid w:val="00566A99"/>
    <w:rsid w:val="00570F6E"/>
    <w:rsid w:val="005748DE"/>
    <w:rsid w:val="00574BD4"/>
    <w:rsid w:val="00577801"/>
    <w:rsid w:val="00582547"/>
    <w:rsid w:val="005845C8"/>
    <w:rsid w:val="005854FF"/>
    <w:rsid w:val="00586B47"/>
    <w:rsid w:val="00590449"/>
    <w:rsid w:val="0059215D"/>
    <w:rsid w:val="005949D4"/>
    <w:rsid w:val="00596552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5B5A"/>
    <w:rsid w:val="005B77C4"/>
    <w:rsid w:val="005C0737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5F51A9"/>
    <w:rsid w:val="006008B2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6F00"/>
    <w:rsid w:val="00627897"/>
    <w:rsid w:val="00630121"/>
    <w:rsid w:val="0063173B"/>
    <w:rsid w:val="00631745"/>
    <w:rsid w:val="0063268B"/>
    <w:rsid w:val="006342BF"/>
    <w:rsid w:val="00634CF5"/>
    <w:rsid w:val="0063593F"/>
    <w:rsid w:val="006421FE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55153"/>
    <w:rsid w:val="00661C78"/>
    <w:rsid w:val="00661F6E"/>
    <w:rsid w:val="00665E50"/>
    <w:rsid w:val="00666276"/>
    <w:rsid w:val="0066652D"/>
    <w:rsid w:val="00666558"/>
    <w:rsid w:val="0066715E"/>
    <w:rsid w:val="0067220D"/>
    <w:rsid w:val="00673262"/>
    <w:rsid w:val="00673C87"/>
    <w:rsid w:val="006755CB"/>
    <w:rsid w:val="00677FEB"/>
    <w:rsid w:val="00680837"/>
    <w:rsid w:val="00683509"/>
    <w:rsid w:val="0068546F"/>
    <w:rsid w:val="00690DE4"/>
    <w:rsid w:val="00691291"/>
    <w:rsid w:val="006924F9"/>
    <w:rsid w:val="006925FA"/>
    <w:rsid w:val="00692FF6"/>
    <w:rsid w:val="00693DE4"/>
    <w:rsid w:val="006954CC"/>
    <w:rsid w:val="00695EBA"/>
    <w:rsid w:val="0069629D"/>
    <w:rsid w:val="00696C3C"/>
    <w:rsid w:val="00696CD6"/>
    <w:rsid w:val="006A0451"/>
    <w:rsid w:val="006A73EB"/>
    <w:rsid w:val="006B08B3"/>
    <w:rsid w:val="006B269F"/>
    <w:rsid w:val="006B5B2E"/>
    <w:rsid w:val="006B7B45"/>
    <w:rsid w:val="006C2F86"/>
    <w:rsid w:val="006C5459"/>
    <w:rsid w:val="006C600F"/>
    <w:rsid w:val="006C73E0"/>
    <w:rsid w:val="006C7605"/>
    <w:rsid w:val="006D0B83"/>
    <w:rsid w:val="006D110C"/>
    <w:rsid w:val="006D1117"/>
    <w:rsid w:val="006D1894"/>
    <w:rsid w:val="006D1B8C"/>
    <w:rsid w:val="006D6245"/>
    <w:rsid w:val="006D6D68"/>
    <w:rsid w:val="006E015B"/>
    <w:rsid w:val="006E1D4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28ED"/>
    <w:rsid w:val="00704E09"/>
    <w:rsid w:val="0070570D"/>
    <w:rsid w:val="00705819"/>
    <w:rsid w:val="00706482"/>
    <w:rsid w:val="0070675D"/>
    <w:rsid w:val="00711948"/>
    <w:rsid w:val="00712214"/>
    <w:rsid w:val="00713FBC"/>
    <w:rsid w:val="00715667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68F8"/>
    <w:rsid w:val="00757094"/>
    <w:rsid w:val="00760BD4"/>
    <w:rsid w:val="007640A2"/>
    <w:rsid w:val="00764734"/>
    <w:rsid w:val="00767795"/>
    <w:rsid w:val="0077048B"/>
    <w:rsid w:val="0077264E"/>
    <w:rsid w:val="00773C90"/>
    <w:rsid w:val="00773FAB"/>
    <w:rsid w:val="007746DD"/>
    <w:rsid w:val="00780C83"/>
    <w:rsid w:val="007813A9"/>
    <w:rsid w:val="007857A9"/>
    <w:rsid w:val="00786264"/>
    <w:rsid w:val="0078703C"/>
    <w:rsid w:val="0078742E"/>
    <w:rsid w:val="00787463"/>
    <w:rsid w:val="00787996"/>
    <w:rsid w:val="00791872"/>
    <w:rsid w:val="007929A9"/>
    <w:rsid w:val="00792A40"/>
    <w:rsid w:val="0079768A"/>
    <w:rsid w:val="00797A6F"/>
    <w:rsid w:val="007A2422"/>
    <w:rsid w:val="007A2753"/>
    <w:rsid w:val="007A31BD"/>
    <w:rsid w:val="007A6BF1"/>
    <w:rsid w:val="007A7BFB"/>
    <w:rsid w:val="007B0451"/>
    <w:rsid w:val="007B17DE"/>
    <w:rsid w:val="007B3DD6"/>
    <w:rsid w:val="007B44D4"/>
    <w:rsid w:val="007B485B"/>
    <w:rsid w:val="007B4BEF"/>
    <w:rsid w:val="007B5534"/>
    <w:rsid w:val="007B6710"/>
    <w:rsid w:val="007C1BEE"/>
    <w:rsid w:val="007C359B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E7182"/>
    <w:rsid w:val="007F0F1C"/>
    <w:rsid w:val="0080032A"/>
    <w:rsid w:val="00801961"/>
    <w:rsid w:val="008033DF"/>
    <w:rsid w:val="00803A53"/>
    <w:rsid w:val="008049E9"/>
    <w:rsid w:val="00806DAF"/>
    <w:rsid w:val="00813981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49F"/>
    <w:rsid w:val="00827C6F"/>
    <w:rsid w:val="00830963"/>
    <w:rsid w:val="008310D3"/>
    <w:rsid w:val="00833742"/>
    <w:rsid w:val="008339ED"/>
    <w:rsid w:val="00835DDE"/>
    <w:rsid w:val="00836BC2"/>
    <w:rsid w:val="008408A6"/>
    <w:rsid w:val="008427F8"/>
    <w:rsid w:val="00844389"/>
    <w:rsid w:val="008443A6"/>
    <w:rsid w:val="0084490A"/>
    <w:rsid w:val="0085582F"/>
    <w:rsid w:val="0085624B"/>
    <w:rsid w:val="0085738F"/>
    <w:rsid w:val="0085741E"/>
    <w:rsid w:val="00857F43"/>
    <w:rsid w:val="00861725"/>
    <w:rsid w:val="00864E6B"/>
    <w:rsid w:val="00866777"/>
    <w:rsid w:val="008710E0"/>
    <w:rsid w:val="008728A1"/>
    <w:rsid w:val="008765EE"/>
    <w:rsid w:val="00877751"/>
    <w:rsid w:val="00877B05"/>
    <w:rsid w:val="00880C2C"/>
    <w:rsid w:val="0088161D"/>
    <w:rsid w:val="008820AC"/>
    <w:rsid w:val="00882765"/>
    <w:rsid w:val="0088316A"/>
    <w:rsid w:val="008905B1"/>
    <w:rsid w:val="00892FE8"/>
    <w:rsid w:val="00896CB4"/>
    <w:rsid w:val="008A2AD6"/>
    <w:rsid w:val="008A3FED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E0A3A"/>
    <w:rsid w:val="008E2403"/>
    <w:rsid w:val="008E4514"/>
    <w:rsid w:val="008E47F3"/>
    <w:rsid w:val="008F256B"/>
    <w:rsid w:val="008F28CC"/>
    <w:rsid w:val="008F2BD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2E34"/>
    <w:rsid w:val="009030B6"/>
    <w:rsid w:val="00905EF5"/>
    <w:rsid w:val="00906E0C"/>
    <w:rsid w:val="00917538"/>
    <w:rsid w:val="00917C8B"/>
    <w:rsid w:val="00917EF4"/>
    <w:rsid w:val="00923BFE"/>
    <w:rsid w:val="00925EF9"/>
    <w:rsid w:val="009279A1"/>
    <w:rsid w:val="0093025C"/>
    <w:rsid w:val="0093096F"/>
    <w:rsid w:val="0093192A"/>
    <w:rsid w:val="00931A7D"/>
    <w:rsid w:val="009340B7"/>
    <w:rsid w:val="009360C7"/>
    <w:rsid w:val="0093612E"/>
    <w:rsid w:val="00936B5F"/>
    <w:rsid w:val="009405A8"/>
    <w:rsid w:val="0094174C"/>
    <w:rsid w:val="00941B7D"/>
    <w:rsid w:val="00943248"/>
    <w:rsid w:val="009461C7"/>
    <w:rsid w:val="00950443"/>
    <w:rsid w:val="00951CDA"/>
    <w:rsid w:val="009532C5"/>
    <w:rsid w:val="0095400C"/>
    <w:rsid w:val="00955152"/>
    <w:rsid w:val="009618F2"/>
    <w:rsid w:val="0096282A"/>
    <w:rsid w:val="00964809"/>
    <w:rsid w:val="00964AB6"/>
    <w:rsid w:val="009704CE"/>
    <w:rsid w:val="00971F19"/>
    <w:rsid w:val="009742B3"/>
    <w:rsid w:val="009754AF"/>
    <w:rsid w:val="009766C2"/>
    <w:rsid w:val="009826ED"/>
    <w:rsid w:val="00982A5D"/>
    <w:rsid w:val="00982BFA"/>
    <w:rsid w:val="00985217"/>
    <w:rsid w:val="00987611"/>
    <w:rsid w:val="00987F10"/>
    <w:rsid w:val="00990FC9"/>
    <w:rsid w:val="00991C5A"/>
    <w:rsid w:val="0099204F"/>
    <w:rsid w:val="00992A3F"/>
    <w:rsid w:val="00995304"/>
    <w:rsid w:val="009971DF"/>
    <w:rsid w:val="00997898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D529F"/>
    <w:rsid w:val="009E242C"/>
    <w:rsid w:val="009E2A73"/>
    <w:rsid w:val="009E3755"/>
    <w:rsid w:val="009E4FCA"/>
    <w:rsid w:val="009E7959"/>
    <w:rsid w:val="009F229B"/>
    <w:rsid w:val="009F2A4A"/>
    <w:rsid w:val="009F4B0A"/>
    <w:rsid w:val="009F532C"/>
    <w:rsid w:val="009F62AE"/>
    <w:rsid w:val="00A026BE"/>
    <w:rsid w:val="00A04F9C"/>
    <w:rsid w:val="00A05313"/>
    <w:rsid w:val="00A12AF9"/>
    <w:rsid w:val="00A12F60"/>
    <w:rsid w:val="00A15512"/>
    <w:rsid w:val="00A15E6A"/>
    <w:rsid w:val="00A218CC"/>
    <w:rsid w:val="00A21B24"/>
    <w:rsid w:val="00A3053F"/>
    <w:rsid w:val="00A31E40"/>
    <w:rsid w:val="00A32A5E"/>
    <w:rsid w:val="00A3389D"/>
    <w:rsid w:val="00A338B6"/>
    <w:rsid w:val="00A345B7"/>
    <w:rsid w:val="00A34BFB"/>
    <w:rsid w:val="00A34CCD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5DB3"/>
    <w:rsid w:val="00A562CC"/>
    <w:rsid w:val="00A649A0"/>
    <w:rsid w:val="00A64CCC"/>
    <w:rsid w:val="00A65086"/>
    <w:rsid w:val="00A66425"/>
    <w:rsid w:val="00A6680E"/>
    <w:rsid w:val="00A7307E"/>
    <w:rsid w:val="00A76B2F"/>
    <w:rsid w:val="00A80AC7"/>
    <w:rsid w:val="00A84746"/>
    <w:rsid w:val="00A86B0A"/>
    <w:rsid w:val="00A9092D"/>
    <w:rsid w:val="00A90AE9"/>
    <w:rsid w:val="00A91F07"/>
    <w:rsid w:val="00A960B4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202D"/>
    <w:rsid w:val="00AB25A0"/>
    <w:rsid w:val="00AB2F86"/>
    <w:rsid w:val="00AB30F1"/>
    <w:rsid w:val="00AB41DE"/>
    <w:rsid w:val="00AB4410"/>
    <w:rsid w:val="00AB5398"/>
    <w:rsid w:val="00AB5CBD"/>
    <w:rsid w:val="00AB70A2"/>
    <w:rsid w:val="00AB7849"/>
    <w:rsid w:val="00AC57CF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28A2"/>
    <w:rsid w:val="00AF3162"/>
    <w:rsid w:val="00AF31EA"/>
    <w:rsid w:val="00AF5236"/>
    <w:rsid w:val="00AF5CD1"/>
    <w:rsid w:val="00B01851"/>
    <w:rsid w:val="00B0242C"/>
    <w:rsid w:val="00B067E6"/>
    <w:rsid w:val="00B0694E"/>
    <w:rsid w:val="00B078DD"/>
    <w:rsid w:val="00B10AD6"/>
    <w:rsid w:val="00B12071"/>
    <w:rsid w:val="00B15CF8"/>
    <w:rsid w:val="00B17F0C"/>
    <w:rsid w:val="00B20586"/>
    <w:rsid w:val="00B208DF"/>
    <w:rsid w:val="00B26081"/>
    <w:rsid w:val="00B261AD"/>
    <w:rsid w:val="00B30207"/>
    <w:rsid w:val="00B3097F"/>
    <w:rsid w:val="00B317CF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56D13"/>
    <w:rsid w:val="00B607E5"/>
    <w:rsid w:val="00B62864"/>
    <w:rsid w:val="00B679D2"/>
    <w:rsid w:val="00B72369"/>
    <w:rsid w:val="00B72AF3"/>
    <w:rsid w:val="00B80D23"/>
    <w:rsid w:val="00B83D9D"/>
    <w:rsid w:val="00B84853"/>
    <w:rsid w:val="00B84ECE"/>
    <w:rsid w:val="00B861D2"/>
    <w:rsid w:val="00B872B8"/>
    <w:rsid w:val="00B87B15"/>
    <w:rsid w:val="00B9125E"/>
    <w:rsid w:val="00B934F5"/>
    <w:rsid w:val="00B9551D"/>
    <w:rsid w:val="00B9638C"/>
    <w:rsid w:val="00B97E9E"/>
    <w:rsid w:val="00BA023C"/>
    <w:rsid w:val="00BA368D"/>
    <w:rsid w:val="00BA37CD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535E"/>
    <w:rsid w:val="00C007BB"/>
    <w:rsid w:val="00C00A06"/>
    <w:rsid w:val="00C0223F"/>
    <w:rsid w:val="00C0291F"/>
    <w:rsid w:val="00C02E7D"/>
    <w:rsid w:val="00C031AE"/>
    <w:rsid w:val="00C05CD7"/>
    <w:rsid w:val="00C14FD3"/>
    <w:rsid w:val="00C174A4"/>
    <w:rsid w:val="00C20309"/>
    <w:rsid w:val="00C20344"/>
    <w:rsid w:val="00C212CC"/>
    <w:rsid w:val="00C221C0"/>
    <w:rsid w:val="00C23247"/>
    <w:rsid w:val="00C24FB3"/>
    <w:rsid w:val="00C24FFC"/>
    <w:rsid w:val="00C25444"/>
    <w:rsid w:val="00C263EC"/>
    <w:rsid w:val="00C3221B"/>
    <w:rsid w:val="00C326E0"/>
    <w:rsid w:val="00C34A7A"/>
    <w:rsid w:val="00C353F9"/>
    <w:rsid w:val="00C40601"/>
    <w:rsid w:val="00C40B8C"/>
    <w:rsid w:val="00C417A6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6709"/>
    <w:rsid w:val="00C97443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6D"/>
    <w:rsid w:val="00CE1096"/>
    <w:rsid w:val="00CE235B"/>
    <w:rsid w:val="00CE34CF"/>
    <w:rsid w:val="00CE6DEA"/>
    <w:rsid w:val="00CE7624"/>
    <w:rsid w:val="00CF38DA"/>
    <w:rsid w:val="00CF4BC4"/>
    <w:rsid w:val="00CF4EE0"/>
    <w:rsid w:val="00CF540D"/>
    <w:rsid w:val="00CF6A74"/>
    <w:rsid w:val="00CF7789"/>
    <w:rsid w:val="00D007B0"/>
    <w:rsid w:val="00D00C6D"/>
    <w:rsid w:val="00D01D96"/>
    <w:rsid w:val="00D024FE"/>
    <w:rsid w:val="00D051C0"/>
    <w:rsid w:val="00D0579D"/>
    <w:rsid w:val="00D1027E"/>
    <w:rsid w:val="00D13BB2"/>
    <w:rsid w:val="00D13DAC"/>
    <w:rsid w:val="00D14193"/>
    <w:rsid w:val="00D150B1"/>
    <w:rsid w:val="00D16ABC"/>
    <w:rsid w:val="00D17FDC"/>
    <w:rsid w:val="00D207B6"/>
    <w:rsid w:val="00D20919"/>
    <w:rsid w:val="00D22158"/>
    <w:rsid w:val="00D22281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10D4"/>
    <w:rsid w:val="00D64441"/>
    <w:rsid w:val="00D652DC"/>
    <w:rsid w:val="00D65B79"/>
    <w:rsid w:val="00D65D63"/>
    <w:rsid w:val="00D663DA"/>
    <w:rsid w:val="00D722A1"/>
    <w:rsid w:val="00D7262A"/>
    <w:rsid w:val="00D72EE4"/>
    <w:rsid w:val="00D72F75"/>
    <w:rsid w:val="00D74292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97C1F"/>
    <w:rsid w:val="00DA044A"/>
    <w:rsid w:val="00DA13D1"/>
    <w:rsid w:val="00DA1742"/>
    <w:rsid w:val="00DA19E8"/>
    <w:rsid w:val="00DA1AFD"/>
    <w:rsid w:val="00DA3960"/>
    <w:rsid w:val="00DA5EF3"/>
    <w:rsid w:val="00DA6BD8"/>
    <w:rsid w:val="00DB0880"/>
    <w:rsid w:val="00DB2ADC"/>
    <w:rsid w:val="00DB429F"/>
    <w:rsid w:val="00DB451F"/>
    <w:rsid w:val="00DB7B00"/>
    <w:rsid w:val="00DC034D"/>
    <w:rsid w:val="00DC2C1A"/>
    <w:rsid w:val="00DC2DB2"/>
    <w:rsid w:val="00DC2FB1"/>
    <w:rsid w:val="00DC4507"/>
    <w:rsid w:val="00DC5B80"/>
    <w:rsid w:val="00DD11F6"/>
    <w:rsid w:val="00DD36D6"/>
    <w:rsid w:val="00DD4818"/>
    <w:rsid w:val="00DD527D"/>
    <w:rsid w:val="00DD592F"/>
    <w:rsid w:val="00DD6F55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06826"/>
    <w:rsid w:val="00E101B7"/>
    <w:rsid w:val="00E10935"/>
    <w:rsid w:val="00E11DD5"/>
    <w:rsid w:val="00E12D59"/>
    <w:rsid w:val="00E12F7F"/>
    <w:rsid w:val="00E15552"/>
    <w:rsid w:val="00E158E9"/>
    <w:rsid w:val="00E20A12"/>
    <w:rsid w:val="00E22A31"/>
    <w:rsid w:val="00E242DF"/>
    <w:rsid w:val="00E25B91"/>
    <w:rsid w:val="00E265F2"/>
    <w:rsid w:val="00E2695F"/>
    <w:rsid w:val="00E279B8"/>
    <w:rsid w:val="00E30AD9"/>
    <w:rsid w:val="00E3143B"/>
    <w:rsid w:val="00E31B66"/>
    <w:rsid w:val="00E32189"/>
    <w:rsid w:val="00E321A9"/>
    <w:rsid w:val="00E34D42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66F6D"/>
    <w:rsid w:val="00E703A9"/>
    <w:rsid w:val="00E708CC"/>
    <w:rsid w:val="00E714B1"/>
    <w:rsid w:val="00E721E9"/>
    <w:rsid w:val="00E73166"/>
    <w:rsid w:val="00E74F7D"/>
    <w:rsid w:val="00E75C3B"/>
    <w:rsid w:val="00E8115A"/>
    <w:rsid w:val="00E81194"/>
    <w:rsid w:val="00E87AF2"/>
    <w:rsid w:val="00E971BB"/>
    <w:rsid w:val="00E971F2"/>
    <w:rsid w:val="00E97C8A"/>
    <w:rsid w:val="00EA0E04"/>
    <w:rsid w:val="00EA0FBD"/>
    <w:rsid w:val="00EA228E"/>
    <w:rsid w:val="00EA5988"/>
    <w:rsid w:val="00EA5EE6"/>
    <w:rsid w:val="00EA7145"/>
    <w:rsid w:val="00EB18BC"/>
    <w:rsid w:val="00EB35A2"/>
    <w:rsid w:val="00EB36F4"/>
    <w:rsid w:val="00EB38E8"/>
    <w:rsid w:val="00EB3C23"/>
    <w:rsid w:val="00EB438D"/>
    <w:rsid w:val="00EB6F23"/>
    <w:rsid w:val="00EC004A"/>
    <w:rsid w:val="00EC086E"/>
    <w:rsid w:val="00EC1D16"/>
    <w:rsid w:val="00EC44FE"/>
    <w:rsid w:val="00EC5E03"/>
    <w:rsid w:val="00EC778A"/>
    <w:rsid w:val="00ED2033"/>
    <w:rsid w:val="00ED371E"/>
    <w:rsid w:val="00ED6039"/>
    <w:rsid w:val="00EE21F2"/>
    <w:rsid w:val="00EE22E6"/>
    <w:rsid w:val="00EE4645"/>
    <w:rsid w:val="00EE4898"/>
    <w:rsid w:val="00EE58CA"/>
    <w:rsid w:val="00EF043D"/>
    <w:rsid w:val="00EF29BE"/>
    <w:rsid w:val="00EF70CD"/>
    <w:rsid w:val="00F00528"/>
    <w:rsid w:val="00F01C8C"/>
    <w:rsid w:val="00F03B55"/>
    <w:rsid w:val="00F06660"/>
    <w:rsid w:val="00F06729"/>
    <w:rsid w:val="00F06B6F"/>
    <w:rsid w:val="00F07014"/>
    <w:rsid w:val="00F0738E"/>
    <w:rsid w:val="00F07A09"/>
    <w:rsid w:val="00F1209B"/>
    <w:rsid w:val="00F149E5"/>
    <w:rsid w:val="00F1529A"/>
    <w:rsid w:val="00F1531B"/>
    <w:rsid w:val="00F15A3C"/>
    <w:rsid w:val="00F15EB4"/>
    <w:rsid w:val="00F21F62"/>
    <w:rsid w:val="00F22C3E"/>
    <w:rsid w:val="00F24356"/>
    <w:rsid w:val="00F24D31"/>
    <w:rsid w:val="00F272CE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AB2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0D7F"/>
    <w:rsid w:val="00F845C7"/>
    <w:rsid w:val="00F8503E"/>
    <w:rsid w:val="00F86DC1"/>
    <w:rsid w:val="00F90850"/>
    <w:rsid w:val="00F9196E"/>
    <w:rsid w:val="00F91AEC"/>
    <w:rsid w:val="00F91E5C"/>
    <w:rsid w:val="00F93C12"/>
    <w:rsid w:val="00F9566C"/>
    <w:rsid w:val="00F96453"/>
    <w:rsid w:val="00F96E8C"/>
    <w:rsid w:val="00FA2184"/>
    <w:rsid w:val="00FA301C"/>
    <w:rsid w:val="00FA3E8D"/>
    <w:rsid w:val="00FA442A"/>
    <w:rsid w:val="00FA60ED"/>
    <w:rsid w:val="00FA6C56"/>
    <w:rsid w:val="00FB2DCD"/>
    <w:rsid w:val="00FB32F0"/>
    <w:rsid w:val="00FC258A"/>
    <w:rsid w:val="00FC473B"/>
    <w:rsid w:val="00FC4B74"/>
    <w:rsid w:val="00FC506C"/>
    <w:rsid w:val="00FD4256"/>
    <w:rsid w:val="00FE088E"/>
    <w:rsid w:val="00FE132E"/>
    <w:rsid w:val="00FE37A6"/>
    <w:rsid w:val="00FE7D04"/>
    <w:rsid w:val="00FF0A90"/>
    <w:rsid w:val="00FF1366"/>
    <w:rsid w:val="00FF3409"/>
    <w:rsid w:val="00FF4848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C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C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CFDD0-D430-47E3-85B2-43833B48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Новиков И</cp:lastModifiedBy>
  <cp:revision>5</cp:revision>
  <cp:lastPrinted>2022-06-24T13:18:00Z</cp:lastPrinted>
  <dcterms:created xsi:type="dcterms:W3CDTF">2022-06-24T09:31:00Z</dcterms:created>
  <dcterms:modified xsi:type="dcterms:W3CDTF">2022-07-08T13:47:00Z</dcterms:modified>
</cp:coreProperties>
</file>