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11" w:rsidRPr="008E25D1" w:rsidRDefault="00303F11" w:rsidP="002E08C5">
      <w:pPr>
        <w:tabs>
          <w:tab w:val="left" w:pos="851"/>
        </w:tabs>
        <w:ind w:firstLine="4536"/>
      </w:pPr>
      <w:r w:rsidRPr="008E25D1">
        <w:t xml:space="preserve">Приложение </w:t>
      </w:r>
      <w:r w:rsidR="00A83A62" w:rsidRPr="008E25D1">
        <w:t xml:space="preserve">№ </w:t>
      </w:r>
      <w:r w:rsidR="00627051" w:rsidRPr="008E25D1">
        <w:t>8</w:t>
      </w:r>
    </w:p>
    <w:p w:rsidR="00763381" w:rsidRPr="008E25D1" w:rsidRDefault="00763381" w:rsidP="002E08C5">
      <w:pPr>
        <w:ind w:left="4536"/>
      </w:pPr>
      <w:r w:rsidRPr="008E25D1">
        <w:t>к постановлению администрации городского округа Красногорск</w:t>
      </w:r>
    </w:p>
    <w:p w:rsidR="00DC3740" w:rsidRPr="008E25D1" w:rsidRDefault="00303F11" w:rsidP="002E08C5">
      <w:pPr>
        <w:tabs>
          <w:tab w:val="left" w:pos="851"/>
        </w:tabs>
        <w:ind w:firstLine="4536"/>
        <w:rPr>
          <w:rFonts w:eastAsia="Calibri"/>
        </w:rPr>
      </w:pPr>
      <w:r w:rsidRPr="008E25D1">
        <w:rPr>
          <w:color w:val="000000"/>
        </w:rPr>
        <w:t xml:space="preserve">от </w:t>
      </w:r>
      <w:r w:rsidR="00A83A62" w:rsidRPr="008E25D1">
        <w:rPr>
          <w:color w:val="000000"/>
        </w:rPr>
        <w:t>«___</w:t>
      </w:r>
      <w:r w:rsidR="00763381" w:rsidRPr="008E25D1">
        <w:rPr>
          <w:color w:val="000000"/>
        </w:rPr>
        <w:t xml:space="preserve">» </w:t>
      </w:r>
      <w:r w:rsidR="00A83A62" w:rsidRPr="008E25D1">
        <w:rPr>
          <w:color w:val="000000"/>
        </w:rPr>
        <w:t>_________</w:t>
      </w:r>
      <w:r w:rsidRPr="008E25D1">
        <w:rPr>
          <w:color w:val="000000"/>
        </w:rPr>
        <w:t>201</w:t>
      </w:r>
      <w:r w:rsidR="00763381" w:rsidRPr="008E25D1">
        <w:rPr>
          <w:color w:val="000000"/>
        </w:rPr>
        <w:t>9</w:t>
      </w:r>
      <w:r w:rsidRPr="008E25D1">
        <w:rPr>
          <w:color w:val="000000"/>
        </w:rPr>
        <w:t xml:space="preserve"> года №______</w:t>
      </w:r>
    </w:p>
    <w:p w:rsidR="00303F11" w:rsidRPr="008E25D1" w:rsidRDefault="00303F11" w:rsidP="002E08C5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DC3740" w:rsidRPr="008E25D1" w:rsidRDefault="00DC3740" w:rsidP="002E08C5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Стандар</w:t>
      </w:r>
      <w:r w:rsidR="00DB44C4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 качества муниципальной услуги</w:t>
      </w:r>
    </w:p>
    <w:p w:rsidR="00B91689" w:rsidRPr="008E25D1" w:rsidRDefault="00B91689" w:rsidP="002E08C5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«Коррекционно-развивающая, компенсирующая и логопедическая </w:t>
      </w:r>
    </w:p>
    <w:p w:rsidR="00225E5B" w:rsidRPr="008E25D1" w:rsidRDefault="00B91689" w:rsidP="002E08C5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помощь </w:t>
      </w:r>
      <w:proofErr w:type="gramStart"/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обучающимся</w:t>
      </w:r>
      <w:proofErr w:type="gramEnd"/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»</w:t>
      </w:r>
    </w:p>
    <w:p w:rsidR="007261DA" w:rsidRPr="008E25D1" w:rsidRDefault="007261DA" w:rsidP="002E08C5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225E5B" w:rsidRPr="008E25D1" w:rsidRDefault="00225E5B" w:rsidP="002E08C5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1. Описание муниципальной услуги, по которой формируется муниципальное задание.</w:t>
      </w:r>
    </w:p>
    <w:p w:rsidR="00583E02" w:rsidRPr="008E25D1" w:rsidRDefault="00C37489" w:rsidP="002E08C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</w:t>
      </w:r>
      <w:r w:rsidR="00225E5B"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A83A62"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Стандарт качества </w:t>
      </w:r>
      <w:r w:rsidR="00A83A62"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(далее –</w:t>
      </w:r>
      <w:r w:rsidR="00FC6A42"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 Стандарт) </w:t>
      </w:r>
      <w:r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муниципальной </w:t>
      </w:r>
      <w:r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услуги 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B91689"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Коррекционно-развивающая, компенсирующая и логопедическая помощь обучающимся»</w:t>
      </w:r>
      <w:r w:rsidR="00FC6A42" w:rsidRPr="008E2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– муниципальная услуга)</w:t>
      </w:r>
      <w:r w:rsidR="00FC6A42"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разработан в соответствии с постановлением </w:t>
      </w:r>
      <w:r w:rsidR="00606E9D"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администрации</w:t>
      </w:r>
      <w:r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городского округа Красногорск </w:t>
      </w:r>
      <w:r w:rsidR="00037CE1"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от 20</w:t>
      </w:r>
      <w:r w:rsidR="00A83A62"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.11.</w:t>
      </w:r>
      <w:r w:rsidR="00037CE1"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2018 №</w:t>
      </w:r>
      <w:r w:rsidR="00A83A62"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</w:t>
      </w:r>
      <w:r w:rsidR="00037CE1"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3110/11 </w:t>
      </w:r>
      <w:r w:rsidRPr="008E25D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«</w:t>
      </w:r>
      <w:r w:rsidRPr="008E25D1">
        <w:rPr>
          <w:rFonts w:ascii="Times New Roman" w:eastAsiaTheme="minorHAnsi" w:hAnsi="Times New Roman" w:cs="Times New Roman"/>
          <w:sz w:val="28"/>
          <w:szCs w:val="28"/>
          <w:lang w:val="ru-RU"/>
        </w:rPr>
        <w:t>О Порядке разработки и утверждения стандартов качества муниципальных услуг (работ), предоставляемых муниципальными учреждениями городского округа Красногорск Московской области, и о Порядке оценки соответствия качества фактически предоставляемых муниципальных услуг (выполненных работ) утвержденным стандартам</w:t>
      </w:r>
      <w:proofErr w:type="gramEnd"/>
      <w:r w:rsidRPr="008E25D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качества муниципальных услуг (работ), предоставляемых муниципальными учреждениями городского округа Красногорск Московской области»</w:t>
      </w:r>
      <w:r w:rsidR="00583E02" w:rsidRPr="008E25D1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583E02" w:rsidRPr="008E25D1" w:rsidRDefault="008E3C21" w:rsidP="002E08C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1.2. </w:t>
      </w:r>
      <w:r w:rsidR="0030538F"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Разработчиком стандарта </w:t>
      </w:r>
      <w:r w:rsidR="00C37489"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является Управление образования администрации городского округа Красногорск</w:t>
      </w:r>
      <w:r w:rsidR="00583E02"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Московской области</w:t>
      </w:r>
      <w:r w:rsidR="00C37489"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B4DF3" w:rsidRPr="008E25D1" w:rsidRDefault="00225E5B" w:rsidP="002E08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1.</w:t>
      </w:r>
      <w:r w:rsidR="008E3C21"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3</w:t>
      </w:r>
      <w:r w:rsidR="00FC6A42"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  <w:r w:rsidR="00CE3BE5" w:rsidRPr="008E2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Организацией, в отношении которой применяется Стандарт муниципальной услуги, является муниципальное общеобразовательное учреждение «Образовательный центр «Созвездие»» (далее – Центр).</w:t>
      </w:r>
    </w:p>
    <w:p w:rsidR="00037CE1" w:rsidRPr="008E25D1" w:rsidRDefault="00225E5B" w:rsidP="002E08C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1.</w:t>
      </w:r>
      <w:r w:rsidR="008E3C21"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4</w:t>
      </w:r>
      <w:r w:rsidR="00037CE1"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. Предмет (содержание) муниципальной у</w:t>
      </w:r>
      <w:r w:rsidR="00FC6A42" w:rsidRPr="008E25D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слуги:</w:t>
      </w:r>
    </w:p>
    <w:p w:rsidR="003C5E6F" w:rsidRPr="008E25D1" w:rsidRDefault="003C5E6F" w:rsidP="002E08C5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right="40"/>
        <w:jc w:val="both"/>
        <w:rPr>
          <w:rFonts w:eastAsia="Courier New"/>
          <w:color w:val="000000"/>
          <w:spacing w:val="2"/>
          <w:sz w:val="28"/>
          <w:szCs w:val="28"/>
          <w:lang w:eastAsia="ru-RU"/>
        </w:rPr>
      </w:pP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предоставление коррекционно-развивающей, компенсирующей и логопедической помощи </w:t>
      </w:r>
      <w:proofErr w:type="gramStart"/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обучающимся</w:t>
      </w:r>
      <w:proofErr w:type="gramEnd"/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, испытывающим трудности в освоении основных общеобразовательных программ, развитии и </w:t>
      </w:r>
      <w:r w:rsidR="004A0495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социальной адаптации;</w:t>
      </w:r>
      <w:r w:rsidRPr="008E25D1">
        <w:rPr>
          <w:rFonts w:eastAsia="Courier New"/>
          <w:color w:val="000000"/>
          <w:spacing w:val="2"/>
          <w:sz w:val="28"/>
          <w:szCs w:val="28"/>
          <w:highlight w:val="yellow"/>
          <w:lang w:eastAsia="ru-RU"/>
        </w:rPr>
        <w:t xml:space="preserve"> </w:t>
      </w:r>
    </w:p>
    <w:p w:rsidR="003C5E6F" w:rsidRPr="008E25D1" w:rsidRDefault="003C5E6F" w:rsidP="002E08C5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right="40"/>
        <w:jc w:val="both"/>
        <w:rPr>
          <w:rFonts w:eastAsia="Courier New"/>
          <w:color w:val="000000"/>
          <w:spacing w:val="2"/>
          <w:sz w:val="28"/>
          <w:szCs w:val="28"/>
          <w:lang w:eastAsia="ru-RU"/>
        </w:rPr>
      </w:pP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предоставление общедоступного и бесплатного начального</w:t>
      </w:r>
      <w:r w:rsidR="006E761D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 общего</w:t>
      </w: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, </w:t>
      </w:r>
      <w:proofErr w:type="gramStart"/>
      <w:r w:rsidR="006E761D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основного </w:t>
      </w: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общего образования по адаптированных  </w:t>
      </w:r>
      <w:r w:rsidR="006E761D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основным и дополнительным обще</w:t>
      </w: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образовательным программам с выполнением требований федеральных  государственных образовательных стандартов (далее – ФГОС), индивидуа</w:t>
      </w:r>
      <w:r w:rsidR="004A0495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льным образовательным программа</w:t>
      </w:r>
      <w:r w:rsidR="0012756C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м</w:t>
      </w:r>
      <w:r w:rsidR="004A0495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;</w:t>
      </w: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  </w:t>
      </w:r>
      <w:proofErr w:type="gramEnd"/>
    </w:p>
    <w:p w:rsidR="00F169BA" w:rsidRPr="008E25D1" w:rsidRDefault="004A0495" w:rsidP="002E08C5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right="40"/>
        <w:jc w:val="both"/>
        <w:rPr>
          <w:rFonts w:eastAsia="Courier New"/>
          <w:color w:val="000000"/>
          <w:spacing w:val="2"/>
          <w:sz w:val="28"/>
          <w:szCs w:val="28"/>
          <w:lang w:eastAsia="ru-RU"/>
        </w:rPr>
      </w:pP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о</w:t>
      </w:r>
      <w:r w:rsidR="00F169BA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ценка уровня актуального развития и </w:t>
      </w:r>
      <w:r w:rsidR="00DE1A91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зоны ближайшего </w:t>
      </w:r>
      <w:r w:rsidR="00EA72CE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развития</w:t>
      </w:r>
      <w:r w:rsidR="00F169BA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 xml:space="preserve"> </w:t>
      </w:r>
      <w:r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с последующим консультированием родителей (законных представителей)</w:t>
      </w:r>
      <w:r w:rsidR="00796988" w:rsidRPr="008E25D1">
        <w:rPr>
          <w:rFonts w:eastAsia="Courier New"/>
          <w:color w:val="000000"/>
          <w:spacing w:val="2"/>
          <w:sz w:val="28"/>
          <w:szCs w:val="28"/>
          <w:lang w:eastAsia="ru-RU"/>
        </w:rPr>
        <w:t>;</w:t>
      </w:r>
    </w:p>
    <w:p w:rsidR="00796988" w:rsidRPr="008E25D1" w:rsidRDefault="0008678E" w:rsidP="002E08C5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8E25D1">
        <w:rPr>
          <w:sz w:val="28"/>
          <w:szCs w:val="28"/>
        </w:rPr>
        <w:t>профориентация и социальн</w:t>
      </w:r>
      <w:r w:rsidR="00DE1A91" w:rsidRPr="008E25D1">
        <w:rPr>
          <w:sz w:val="28"/>
          <w:szCs w:val="28"/>
        </w:rPr>
        <w:t>ая</w:t>
      </w:r>
      <w:r w:rsidRPr="008E25D1">
        <w:rPr>
          <w:sz w:val="28"/>
          <w:szCs w:val="28"/>
        </w:rPr>
        <w:t xml:space="preserve"> адаптаци</w:t>
      </w:r>
      <w:r w:rsidR="00DE1A91" w:rsidRPr="008E25D1">
        <w:rPr>
          <w:sz w:val="28"/>
          <w:szCs w:val="28"/>
        </w:rPr>
        <w:t>я</w:t>
      </w:r>
      <w:r w:rsidRPr="008E25D1">
        <w:rPr>
          <w:sz w:val="28"/>
          <w:szCs w:val="28"/>
        </w:rPr>
        <w:t xml:space="preserve"> с учетом типа </w:t>
      </w:r>
      <w:proofErr w:type="spellStart"/>
      <w:r w:rsidRPr="008E25D1">
        <w:rPr>
          <w:sz w:val="28"/>
          <w:szCs w:val="28"/>
        </w:rPr>
        <w:t>дизонт</w:t>
      </w:r>
      <w:r w:rsidR="00877099" w:rsidRPr="008E25D1">
        <w:rPr>
          <w:sz w:val="28"/>
          <w:szCs w:val="28"/>
        </w:rPr>
        <w:t>о</w:t>
      </w:r>
      <w:r w:rsidRPr="008E25D1">
        <w:rPr>
          <w:sz w:val="28"/>
          <w:szCs w:val="28"/>
        </w:rPr>
        <w:t>генеза</w:t>
      </w:r>
      <w:proofErr w:type="spellEnd"/>
      <w:r w:rsidRPr="008E25D1">
        <w:rPr>
          <w:sz w:val="28"/>
          <w:szCs w:val="28"/>
        </w:rPr>
        <w:t>.</w:t>
      </w:r>
    </w:p>
    <w:p w:rsidR="0030538F" w:rsidRPr="008E25D1" w:rsidRDefault="00225E5B" w:rsidP="002E08C5">
      <w:pPr>
        <w:pStyle w:val="40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8E25D1">
        <w:rPr>
          <w:sz w:val="28"/>
          <w:szCs w:val="28"/>
        </w:rPr>
        <w:t>1.</w:t>
      </w:r>
      <w:r w:rsidR="008E3C21" w:rsidRPr="008E25D1">
        <w:rPr>
          <w:sz w:val="28"/>
          <w:szCs w:val="28"/>
        </w:rPr>
        <w:t>5</w:t>
      </w:r>
      <w:r w:rsidR="0030538F" w:rsidRPr="008E25D1">
        <w:rPr>
          <w:sz w:val="28"/>
          <w:szCs w:val="28"/>
        </w:rPr>
        <w:t xml:space="preserve">. Цели предоставления муниципальной услуги: </w:t>
      </w:r>
    </w:p>
    <w:p w:rsidR="0097478E" w:rsidRPr="008E25D1" w:rsidRDefault="0097478E" w:rsidP="002E08C5">
      <w:pPr>
        <w:pStyle w:val="40"/>
        <w:numPr>
          <w:ilvl w:val="0"/>
          <w:numId w:val="33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8E25D1">
        <w:rPr>
          <w:sz w:val="28"/>
          <w:szCs w:val="28"/>
        </w:rPr>
        <w:t>психолого-педагогическая, медицинская и социальная   помощь детям, испытывающим трудности в освоении основных общеобразовательных программ, развитии и социальной адаптации;</w:t>
      </w:r>
    </w:p>
    <w:p w:rsidR="00F169BA" w:rsidRPr="008E25D1" w:rsidRDefault="00F169BA" w:rsidP="002E08C5">
      <w:pPr>
        <w:pStyle w:val="40"/>
        <w:numPr>
          <w:ilvl w:val="0"/>
          <w:numId w:val="33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8E25D1">
        <w:rPr>
          <w:sz w:val="28"/>
          <w:szCs w:val="28"/>
        </w:rPr>
        <w:t xml:space="preserve">всестороннее развитие </w:t>
      </w:r>
      <w:proofErr w:type="gramStart"/>
      <w:r w:rsidRPr="008E25D1">
        <w:rPr>
          <w:sz w:val="28"/>
          <w:szCs w:val="28"/>
        </w:rPr>
        <w:t>обучающихся</w:t>
      </w:r>
      <w:proofErr w:type="gramEnd"/>
      <w:r w:rsidRPr="008E25D1">
        <w:rPr>
          <w:sz w:val="28"/>
          <w:szCs w:val="28"/>
        </w:rPr>
        <w:t xml:space="preserve"> в соответствии с их возрастными и </w:t>
      </w:r>
      <w:r w:rsidRPr="008E25D1">
        <w:rPr>
          <w:sz w:val="28"/>
          <w:szCs w:val="28"/>
        </w:rPr>
        <w:lastRenderedPageBreak/>
        <w:t>индивидуальными особенностями;</w:t>
      </w:r>
    </w:p>
    <w:p w:rsidR="00F169BA" w:rsidRPr="008E25D1" w:rsidRDefault="00F169BA" w:rsidP="002E08C5">
      <w:pPr>
        <w:pStyle w:val="40"/>
        <w:numPr>
          <w:ilvl w:val="0"/>
          <w:numId w:val="33"/>
        </w:numPr>
        <w:spacing w:after="0" w:line="240" w:lineRule="auto"/>
        <w:ind w:right="40"/>
        <w:jc w:val="both"/>
        <w:rPr>
          <w:sz w:val="28"/>
          <w:szCs w:val="28"/>
        </w:rPr>
      </w:pPr>
      <w:r w:rsidRPr="008E25D1">
        <w:rPr>
          <w:sz w:val="28"/>
          <w:szCs w:val="28"/>
        </w:rPr>
        <w:t xml:space="preserve">достижение обучающимися личностных, предметных и </w:t>
      </w:r>
      <w:proofErr w:type="spellStart"/>
      <w:r w:rsidRPr="008E25D1">
        <w:rPr>
          <w:sz w:val="28"/>
          <w:szCs w:val="28"/>
        </w:rPr>
        <w:t>метапредметных</w:t>
      </w:r>
      <w:proofErr w:type="spellEnd"/>
      <w:r w:rsidRPr="008E25D1">
        <w:rPr>
          <w:sz w:val="28"/>
          <w:szCs w:val="28"/>
        </w:rPr>
        <w:t xml:space="preserve"> результатов освоения адаптированной основной общеобразовательной программы </w:t>
      </w:r>
      <w:r w:rsidR="00B05266" w:rsidRPr="008E25D1">
        <w:rPr>
          <w:sz w:val="28"/>
          <w:szCs w:val="28"/>
        </w:rPr>
        <w:t xml:space="preserve"> </w:t>
      </w:r>
      <w:r w:rsidRPr="008E25D1">
        <w:rPr>
          <w:sz w:val="28"/>
          <w:szCs w:val="28"/>
        </w:rPr>
        <w:t xml:space="preserve">ФГОС </w:t>
      </w:r>
      <w:r w:rsidR="00B10307" w:rsidRPr="008E25D1">
        <w:rPr>
          <w:sz w:val="28"/>
          <w:szCs w:val="28"/>
        </w:rPr>
        <w:t xml:space="preserve">начального общего образования </w:t>
      </w:r>
      <w:r w:rsidR="004A0495" w:rsidRPr="008E25D1">
        <w:rPr>
          <w:sz w:val="28"/>
          <w:szCs w:val="28"/>
        </w:rPr>
        <w:t xml:space="preserve">обучающихся с ограниченными возможностями здоровья </w:t>
      </w:r>
      <w:r w:rsidRPr="008E25D1">
        <w:rPr>
          <w:sz w:val="28"/>
          <w:szCs w:val="28"/>
        </w:rPr>
        <w:t xml:space="preserve">и </w:t>
      </w:r>
      <w:r w:rsidR="00B10307" w:rsidRPr="008E25D1">
        <w:rPr>
          <w:sz w:val="28"/>
          <w:szCs w:val="28"/>
        </w:rPr>
        <w:t xml:space="preserve">адаптированной основной общеобразовательной </w:t>
      </w:r>
      <w:proofErr w:type="gramStart"/>
      <w:r w:rsidR="00B10307" w:rsidRPr="008E25D1">
        <w:rPr>
          <w:sz w:val="28"/>
          <w:szCs w:val="28"/>
        </w:rPr>
        <w:t>программы</w:t>
      </w:r>
      <w:proofErr w:type="gramEnd"/>
      <w:r w:rsidR="00B10307" w:rsidRPr="008E25D1">
        <w:rPr>
          <w:sz w:val="28"/>
          <w:szCs w:val="28"/>
        </w:rPr>
        <w:t xml:space="preserve"> </w:t>
      </w:r>
      <w:r w:rsidR="00796988" w:rsidRPr="008E25D1">
        <w:rPr>
          <w:sz w:val="28"/>
          <w:szCs w:val="28"/>
        </w:rPr>
        <w:t>обучающихся</w:t>
      </w:r>
      <w:r w:rsidRPr="008E25D1">
        <w:rPr>
          <w:sz w:val="28"/>
          <w:szCs w:val="28"/>
        </w:rPr>
        <w:t xml:space="preserve"> с </w:t>
      </w:r>
      <w:r w:rsidR="00B10307" w:rsidRPr="008E25D1">
        <w:rPr>
          <w:sz w:val="28"/>
          <w:szCs w:val="28"/>
        </w:rPr>
        <w:t>умственной отсталостью</w:t>
      </w:r>
      <w:r w:rsidR="004A0495" w:rsidRPr="008E25D1">
        <w:rPr>
          <w:sz w:val="28"/>
          <w:szCs w:val="28"/>
        </w:rPr>
        <w:t xml:space="preserve"> (</w:t>
      </w:r>
      <w:r w:rsidRPr="008E25D1">
        <w:rPr>
          <w:sz w:val="28"/>
          <w:szCs w:val="28"/>
        </w:rPr>
        <w:t>УО</w:t>
      </w:r>
      <w:r w:rsidR="004A0495" w:rsidRPr="008E25D1">
        <w:rPr>
          <w:sz w:val="28"/>
          <w:szCs w:val="28"/>
        </w:rPr>
        <w:t>)</w:t>
      </w:r>
      <w:r w:rsidR="0097478E" w:rsidRPr="008E25D1">
        <w:rPr>
          <w:sz w:val="28"/>
          <w:szCs w:val="28"/>
        </w:rPr>
        <w:t>.</w:t>
      </w:r>
    </w:p>
    <w:p w:rsidR="00653E31" w:rsidRPr="008E25D1" w:rsidRDefault="00653E31" w:rsidP="002E08C5">
      <w:pPr>
        <w:pStyle w:val="40"/>
        <w:shd w:val="clear" w:color="auto" w:fill="auto"/>
        <w:spacing w:after="0" w:line="240" w:lineRule="auto"/>
        <w:ind w:right="40" w:firstLine="709"/>
        <w:jc w:val="both"/>
        <w:rPr>
          <w:spacing w:val="2"/>
          <w:sz w:val="28"/>
          <w:szCs w:val="28"/>
        </w:rPr>
      </w:pPr>
      <w:r w:rsidRPr="008E25D1">
        <w:rPr>
          <w:spacing w:val="2"/>
          <w:sz w:val="28"/>
          <w:szCs w:val="28"/>
        </w:rPr>
        <w:t>1.6. Результат предоставления муниципальной услуги:</w:t>
      </w:r>
    </w:p>
    <w:p w:rsidR="00B05266" w:rsidRPr="008E25D1" w:rsidRDefault="00B05266" w:rsidP="002E08C5">
      <w:pPr>
        <w:pStyle w:val="40"/>
        <w:numPr>
          <w:ilvl w:val="0"/>
          <w:numId w:val="34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 w:rsidRPr="008E25D1">
        <w:rPr>
          <w:sz w:val="28"/>
          <w:szCs w:val="28"/>
        </w:rPr>
        <w:t>формирование ключевых компетенций, способствующих гармоничному развитию личности несовершеннолетнего на разных  уровнях образования.</w:t>
      </w:r>
    </w:p>
    <w:p w:rsidR="00583E02" w:rsidRPr="008E25D1" w:rsidRDefault="00225E5B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sz w:val="28"/>
          <w:szCs w:val="28"/>
        </w:rPr>
        <w:t>1.</w:t>
      </w:r>
      <w:r w:rsidR="00653E31" w:rsidRPr="008E25D1">
        <w:rPr>
          <w:sz w:val="28"/>
          <w:szCs w:val="28"/>
        </w:rPr>
        <w:t>7</w:t>
      </w:r>
      <w:r w:rsidR="00EB428A" w:rsidRPr="008E25D1">
        <w:rPr>
          <w:sz w:val="28"/>
          <w:szCs w:val="28"/>
        </w:rPr>
        <w:t>. Термины, определения, применяемые в настоящем Стандарте:</w:t>
      </w:r>
    </w:p>
    <w:p w:rsidR="00583E02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bCs/>
          <w:sz w:val="28"/>
          <w:szCs w:val="28"/>
        </w:rPr>
        <w:t>Муниципальная услуга</w:t>
      </w:r>
      <w:r w:rsidR="00583E02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услуга, оказываемая в интересах физическог</w:t>
      </w:r>
      <w:r w:rsidR="00583E02" w:rsidRPr="008E25D1">
        <w:rPr>
          <w:sz w:val="28"/>
          <w:szCs w:val="28"/>
        </w:rPr>
        <w:t>о лица</w:t>
      </w:r>
      <w:r w:rsidRPr="008E25D1">
        <w:rPr>
          <w:sz w:val="28"/>
          <w:szCs w:val="28"/>
        </w:rPr>
        <w:t xml:space="preserve">, </w:t>
      </w:r>
      <w:r w:rsidR="00A85038" w:rsidRPr="008E25D1">
        <w:rPr>
          <w:sz w:val="28"/>
          <w:szCs w:val="28"/>
        </w:rPr>
        <w:t>Центром</w:t>
      </w:r>
      <w:r w:rsidRPr="008E25D1">
        <w:rPr>
          <w:sz w:val="28"/>
          <w:szCs w:val="28"/>
        </w:rPr>
        <w:t xml:space="preserve"> в соотве</w:t>
      </w:r>
      <w:r w:rsidR="00583E02" w:rsidRPr="008E25D1">
        <w:rPr>
          <w:sz w:val="28"/>
          <w:szCs w:val="28"/>
        </w:rPr>
        <w:t>тствии с муниципальным заданием.</w:t>
      </w:r>
    </w:p>
    <w:p w:rsidR="00583E02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bCs/>
          <w:sz w:val="28"/>
          <w:szCs w:val="28"/>
        </w:rPr>
        <w:t>Качество оказания муниципальной услуги</w:t>
      </w:r>
      <w:r w:rsidR="00583E02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совокупность характеристик муниципальной услуги, определяющих ее способность удовлетворять установленные или предполагаемые потребности потребителя в отношении процесса</w:t>
      </w:r>
      <w:r w:rsidR="00583E02" w:rsidRPr="008E25D1">
        <w:rPr>
          <w:sz w:val="28"/>
          <w:szCs w:val="28"/>
        </w:rPr>
        <w:t>, содержания, результата услуги.</w:t>
      </w:r>
    </w:p>
    <w:p w:rsidR="00583E02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bCs/>
          <w:sz w:val="28"/>
          <w:szCs w:val="28"/>
        </w:rPr>
        <w:t>Стандарт качества оказания муниципальной услуги</w:t>
      </w:r>
      <w:r w:rsidR="00583E02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обязательство </w:t>
      </w:r>
      <w:r w:rsidR="00A85038" w:rsidRPr="008E25D1">
        <w:rPr>
          <w:sz w:val="28"/>
          <w:szCs w:val="28"/>
        </w:rPr>
        <w:t>Центра</w:t>
      </w:r>
      <w:r w:rsidRPr="008E25D1">
        <w:rPr>
          <w:sz w:val="28"/>
          <w:szCs w:val="28"/>
        </w:rPr>
        <w:t xml:space="preserve"> по обеспечению возможности получения муниципальной услуги в определённых о</w:t>
      </w:r>
      <w:r w:rsidR="00583E02" w:rsidRPr="008E25D1">
        <w:rPr>
          <w:sz w:val="28"/>
          <w:szCs w:val="28"/>
        </w:rPr>
        <w:t>бъёмах и определённого качества.</w:t>
      </w:r>
    </w:p>
    <w:p w:rsidR="00583E02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bCs/>
          <w:sz w:val="28"/>
          <w:szCs w:val="28"/>
        </w:rPr>
        <w:t>Потребители (получатели) услуги</w:t>
      </w:r>
      <w:r w:rsidR="00583E02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физические лица, имеющие право на получение услуги в соответствии с требованиями действу</w:t>
      </w:r>
      <w:r w:rsidR="00583E02" w:rsidRPr="008E25D1">
        <w:rPr>
          <w:sz w:val="28"/>
          <w:szCs w:val="28"/>
        </w:rPr>
        <w:t>ющих нормативных правовых актов.</w:t>
      </w:r>
    </w:p>
    <w:p w:rsidR="00583E02" w:rsidRPr="008E25D1" w:rsidRDefault="00E51EBB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sz w:val="28"/>
          <w:szCs w:val="28"/>
        </w:rPr>
        <w:t>Образование</w:t>
      </w:r>
      <w:r w:rsidR="00583E02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8E25D1">
        <w:rPr>
          <w:sz w:val="28"/>
          <w:szCs w:val="28"/>
        </w:rPr>
        <w:t>компетенции</w:t>
      </w:r>
      <w:proofErr w:type="gramEnd"/>
      <w:r w:rsidRPr="008E25D1">
        <w:rPr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</w:r>
      <w:r w:rsidR="00583E02" w:rsidRPr="008E25D1">
        <w:rPr>
          <w:sz w:val="28"/>
          <w:szCs w:val="28"/>
        </w:rPr>
        <w:t>.</w:t>
      </w:r>
    </w:p>
    <w:p w:rsidR="00583E02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5D1">
        <w:rPr>
          <w:rStyle w:val="a3"/>
          <w:sz w:val="28"/>
          <w:szCs w:val="28"/>
        </w:rPr>
        <w:t>Обучающийся</w:t>
      </w:r>
      <w:proofErr w:type="gramEnd"/>
      <w:r w:rsidR="00583E02" w:rsidRPr="008E25D1">
        <w:rPr>
          <w:sz w:val="28"/>
          <w:szCs w:val="28"/>
        </w:rPr>
        <w:t xml:space="preserve"> – </w:t>
      </w:r>
      <w:r w:rsidRPr="008E25D1">
        <w:rPr>
          <w:sz w:val="28"/>
          <w:szCs w:val="28"/>
        </w:rPr>
        <w:t>физическое лицо, осваив</w:t>
      </w:r>
      <w:r w:rsidR="00583E02" w:rsidRPr="008E25D1">
        <w:rPr>
          <w:sz w:val="28"/>
          <w:szCs w:val="28"/>
        </w:rPr>
        <w:t>ающее образовательную программу.</w:t>
      </w:r>
    </w:p>
    <w:p w:rsidR="008E673C" w:rsidRPr="008E25D1" w:rsidRDefault="00E51EBB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5D1">
        <w:rPr>
          <w:b/>
          <w:sz w:val="28"/>
          <w:szCs w:val="28"/>
        </w:rPr>
        <w:t>Обучающийся</w:t>
      </w:r>
      <w:proofErr w:type="gramEnd"/>
      <w:r w:rsidRPr="008E25D1">
        <w:rPr>
          <w:b/>
          <w:sz w:val="28"/>
          <w:szCs w:val="28"/>
        </w:rPr>
        <w:t xml:space="preserve"> с ограниченными возможностями здоровья</w:t>
      </w:r>
      <w:r w:rsidR="00583E02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8E673C" w:rsidRPr="008E25D1">
        <w:rPr>
          <w:sz w:val="28"/>
          <w:szCs w:val="28"/>
        </w:rPr>
        <w:t>.</w:t>
      </w:r>
    </w:p>
    <w:p w:rsidR="00933303" w:rsidRPr="008E25D1" w:rsidRDefault="00933303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5D1">
        <w:rPr>
          <w:b/>
          <w:sz w:val="28"/>
          <w:szCs w:val="28"/>
        </w:rPr>
        <w:t>Дети-инвалиды</w:t>
      </w:r>
      <w:r w:rsidR="00414A00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дети до 18 лет, имеющие значительные ограничения жизнедеятельности, приводящие к социальной </w:t>
      </w:r>
      <w:proofErr w:type="spellStart"/>
      <w:r w:rsidRPr="008E25D1">
        <w:rPr>
          <w:sz w:val="28"/>
          <w:szCs w:val="28"/>
        </w:rPr>
        <w:t>дезадаптации</w:t>
      </w:r>
      <w:proofErr w:type="spellEnd"/>
      <w:r w:rsidRPr="008E25D1">
        <w:rPr>
          <w:sz w:val="28"/>
          <w:szCs w:val="28"/>
        </w:rPr>
        <w:t xml:space="preserve">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 учреждениями медико-социальной экспертизы.</w:t>
      </w:r>
      <w:proofErr w:type="gramEnd"/>
    </w:p>
    <w:p w:rsidR="008E673C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rStyle w:val="a3"/>
          <w:sz w:val="28"/>
          <w:szCs w:val="28"/>
        </w:rPr>
        <w:lastRenderedPageBreak/>
        <w:t>Уровень образования</w:t>
      </w:r>
      <w:r w:rsidR="008E673C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завершенный цикл образования, характеризующийся определенной </w:t>
      </w:r>
      <w:r w:rsidR="008E673C" w:rsidRPr="008E25D1">
        <w:rPr>
          <w:sz w:val="28"/>
          <w:szCs w:val="28"/>
        </w:rPr>
        <w:t>единой совокупностью требований.</w:t>
      </w:r>
    </w:p>
    <w:p w:rsidR="008E673C" w:rsidRPr="008E25D1" w:rsidRDefault="006D22AA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hyperlink r:id="rId9" w:history="1">
        <w:r w:rsidR="0030538F" w:rsidRPr="008E25D1">
          <w:rPr>
            <w:rStyle w:val="a4"/>
            <w:sz w:val="28"/>
            <w:szCs w:val="28"/>
          </w:rPr>
          <w:t>Федеральный государственный образовательный стандарт</w:t>
        </w:r>
      </w:hyperlink>
      <w:r w:rsidR="008E673C" w:rsidRPr="008E25D1">
        <w:rPr>
          <w:sz w:val="28"/>
          <w:szCs w:val="28"/>
        </w:rPr>
        <w:t xml:space="preserve"> –</w:t>
      </w:r>
      <w:r w:rsidR="0030538F" w:rsidRPr="008E25D1">
        <w:rPr>
          <w:sz w:val="28"/>
          <w:szCs w:val="28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</w:t>
      </w:r>
      <w:hyperlink r:id="rId10" w:history="1">
        <w:r w:rsidR="0030538F" w:rsidRPr="008E25D1">
          <w:rPr>
            <w:rStyle w:val="a4"/>
            <w:b w:val="0"/>
            <w:sz w:val="28"/>
            <w:szCs w:val="28"/>
          </w:rPr>
          <w:t>федеральным органом</w:t>
        </w:r>
      </w:hyperlink>
      <w:r w:rsidR="0030538F" w:rsidRPr="008E25D1">
        <w:rPr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</w:t>
      </w:r>
      <w:r w:rsidR="008E673C" w:rsidRPr="008E25D1">
        <w:rPr>
          <w:sz w:val="28"/>
          <w:szCs w:val="28"/>
        </w:rPr>
        <w:t>гулированию в сфере образования.</w:t>
      </w:r>
    </w:p>
    <w:p w:rsidR="008E673C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rStyle w:val="a3"/>
          <w:sz w:val="28"/>
          <w:szCs w:val="28"/>
        </w:rPr>
        <w:t>Качество образования</w:t>
      </w:r>
      <w:r w:rsidR="008E673C" w:rsidRPr="008E25D1">
        <w:rPr>
          <w:sz w:val="28"/>
          <w:szCs w:val="28"/>
        </w:rPr>
        <w:t xml:space="preserve"> –</w:t>
      </w:r>
      <w:r w:rsidRPr="008E25D1">
        <w:rPr>
          <w:sz w:val="28"/>
          <w:szCs w:val="28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</w:t>
      </w:r>
      <w:hyperlink r:id="rId11" w:history="1">
        <w:r w:rsidRPr="008E25D1">
          <w:rPr>
            <w:rStyle w:val="a4"/>
            <w:b w:val="0"/>
            <w:sz w:val="28"/>
            <w:szCs w:val="28"/>
          </w:rPr>
          <w:t>федеральным государственным образовательным стандартам</w:t>
        </w:r>
      </w:hyperlink>
      <w:r w:rsidRPr="008E25D1">
        <w:rPr>
          <w:sz w:val="28"/>
          <w:szCs w:val="28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</w:t>
      </w:r>
      <w:r w:rsidR="008E673C" w:rsidRPr="008E25D1">
        <w:rPr>
          <w:sz w:val="28"/>
          <w:szCs w:val="28"/>
        </w:rPr>
        <w:t>татов образовательной программы.</w:t>
      </w:r>
    </w:p>
    <w:p w:rsidR="008E673C" w:rsidRPr="008E25D1" w:rsidRDefault="0030538F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rStyle w:val="a3"/>
          <w:sz w:val="28"/>
          <w:szCs w:val="28"/>
        </w:rPr>
        <w:t>Участники образовательных отношений</w:t>
      </w:r>
      <w:r w:rsidR="008E673C" w:rsidRPr="008E25D1">
        <w:rPr>
          <w:sz w:val="28"/>
          <w:szCs w:val="28"/>
        </w:rPr>
        <w:t xml:space="preserve"> – </w:t>
      </w:r>
      <w:r w:rsidRPr="008E25D1">
        <w:rPr>
          <w:sz w:val="28"/>
          <w:szCs w:val="28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</w:t>
      </w:r>
      <w:r w:rsidR="008E673C" w:rsidRPr="008E25D1">
        <w:rPr>
          <w:sz w:val="28"/>
          <w:szCs w:val="28"/>
        </w:rPr>
        <w:t>ие образовательную деятельность.</w:t>
      </w:r>
    </w:p>
    <w:p w:rsidR="008E673C" w:rsidRPr="008E25D1" w:rsidRDefault="00E51EBB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bCs/>
          <w:sz w:val="28"/>
          <w:szCs w:val="28"/>
        </w:rPr>
        <w:t xml:space="preserve">Педагогический </w:t>
      </w:r>
      <w:r w:rsidR="0030538F" w:rsidRPr="008E25D1">
        <w:rPr>
          <w:b/>
          <w:bCs/>
          <w:sz w:val="28"/>
          <w:szCs w:val="28"/>
        </w:rPr>
        <w:t>работник</w:t>
      </w:r>
      <w:r w:rsidR="008E673C" w:rsidRPr="008E25D1">
        <w:rPr>
          <w:sz w:val="28"/>
          <w:szCs w:val="28"/>
        </w:rPr>
        <w:t xml:space="preserve"> –</w:t>
      </w:r>
      <w:r w:rsidR="0030538F" w:rsidRPr="008E25D1">
        <w:rPr>
          <w:sz w:val="28"/>
          <w:szCs w:val="28"/>
        </w:rPr>
        <w:t xml:space="preserve">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8E673C" w:rsidRPr="008E25D1" w:rsidRDefault="00E51EBB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sz w:val="28"/>
          <w:szCs w:val="28"/>
        </w:rPr>
        <w:t>О</w:t>
      </w:r>
      <w:r w:rsidR="0051199B" w:rsidRPr="008E25D1">
        <w:rPr>
          <w:b/>
          <w:sz w:val="28"/>
          <w:szCs w:val="28"/>
        </w:rPr>
        <w:t>бразовательная п</w:t>
      </w:r>
      <w:r w:rsidR="000E430A" w:rsidRPr="008E25D1">
        <w:rPr>
          <w:b/>
          <w:sz w:val="28"/>
          <w:szCs w:val="28"/>
        </w:rPr>
        <w:t>рограмма</w:t>
      </w:r>
      <w:r w:rsidR="008E673C" w:rsidRPr="008E25D1">
        <w:rPr>
          <w:sz w:val="28"/>
          <w:szCs w:val="28"/>
        </w:rPr>
        <w:t xml:space="preserve"> –</w:t>
      </w:r>
      <w:r w:rsidR="00EB428A" w:rsidRPr="008E25D1">
        <w:rPr>
          <w:sz w:val="28"/>
          <w:szCs w:val="28"/>
        </w:rPr>
        <w:t xml:space="preserve"> нормативно-управ</w:t>
      </w:r>
      <w:r w:rsidR="000E430A" w:rsidRPr="008E25D1">
        <w:rPr>
          <w:sz w:val="28"/>
          <w:szCs w:val="28"/>
        </w:rPr>
        <w:t>ленческий документ</w:t>
      </w:r>
      <w:r w:rsidR="00EB428A" w:rsidRPr="008E25D1">
        <w:rPr>
          <w:sz w:val="28"/>
          <w:szCs w:val="28"/>
        </w:rPr>
        <w:t xml:space="preserve">, характеризующий специфику содержания образования и особенности организации образовательного процесса. </w:t>
      </w:r>
    </w:p>
    <w:p w:rsidR="008E673C" w:rsidRPr="008E25D1" w:rsidRDefault="00E51EBB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sz w:val="28"/>
          <w:szCs w:val="28"/>
        </w:rPr>
        <w:t>А</w:t>
      </w:r>
      <w:r w:rsidR="000E430A" w:rsidRPr="008E25D1">
        <w:rPr>
          <w:b/>
          <w:sz w:val="28"/>
          <w:szCs w:val="28"/>
        </w:rPr>
        <w:t>даптированная образовательная программа</w:t>
      </w:r>
      <w:r w:rsidR="008E673C" w:rsidRPr="008E25D1">
        <w:rPr>
          <w:sz w:val="28"/>
          <w:szCs w:val="28"/>
        </w:rPr>
        <w:t xml:space="preserve"> –</w:t>
      </w:r>
      <w:r w:rsidR="000E430A" w:rsidRPr="008E25D1">
        <w:rPr>
          <w:sz w:val="28"/>
          <w:szCs w:val="28"/>
        </w:rPr>
        <w:t xml:space="preserve">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</w:t>
      </w:r>
      <w:r w:rsidR="008E673C" w:rsidRPr="008E25D1">
        <w:rPr>
          <w:sz w:val="28"/>
          <w:szCs w:val="28"/>
        </w:rPr>
        <w:t>иальную адаптацию указанных лиц.</w:t>
      </w:r>
    </w:p>
    <w:p w:rsidR="00933303" w:rsidRPr="008E25D1" w:rsidRDefault="00933303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sz w:val="28"/>
          <w:szCs w:val="28"/>
        </w:rPr>
        <w:t xml:space="preserve"> Индивидуальная программа </w:t>
      </w:r>
      <w:r w:rsidR="002C318A" w:rsidRPr="008E25D1">
        <w:rPr>
          <w:b/>
          <w:sz w:val="28"/>
          <w:szCs w:val="28"/>
        </w:rPr>
        <w:t xml:space="preserve">реабилитации и </w:t>
      </w:r>
      <w:proofErr w:type="spellStart"/>
      <w:r w:rsidR="002C318A" w:rsidRPr="008E25D1">
        <w:rPr>
          <w:b/>
          <w:sz w:val="28"/>
          <w:szCs w:val="28"/>
        </w:rPr>
        <w:t>абилитации</w:t>
      </w:r>
      <w:proofErr w:type="spellEnd"/>
      <w:r w:rsidRPr="008E25D1">
        <w:rPr>
          <w:b/>
          <w:sz w:val="28"/>
          <w:szCs w:val="28"/>
        </w:rPr>
        <w:t xml:space="preserve"> </w:t>
      </w:r>
      <w:r w:rsidR="004F2730" w:rsidRPr="008E25D1">
        <w:rPr>
          <w:b/>
          <w:sz w:val="28"/>
          <w:szCs w:val="28"/>
        </w:rPr>
        <w:t>–</w:t>
      </w:r>
      <w:r w:rsidRPr="008E25D1">
        <w:rPr>
          <w:b/>
          <w:sz w:val="28"/>
          <w:szCs w:val="28"/>
        </w:rPr>
        <w:t xml:space="preserve"> </w:t>
      </w:r>
      <w:r w:rsidR="002C318A" w:rsidRPr="008E25D1">
        <w:rPr>
          <w:sz w:val="28"/>
          <w:szCs w:val="28"/>
        </w:rPr>
        <w:t xml:space="preserve">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</w:t>
      </w:r>
      <w:proofErr w:type="gramStart"/>
      <w:r w:rsidR="002C318A" w:rsidRPr="008E25D1">
        <w:rPr>
          <w:sz w:val="28"/>
          <w:szCs w:val="28"/>
        </w:rPr>
        <w:t>медико-социальной</w:t>
      </w:r>
      <w:proofErr w:type="gramEnd"/>
      <w:r w:rsidR="002C318A" w:rsidRPr="008E25D1">
        <w:rPr>
          <w:sz w:val="28"/>
          <w:szCs w:val="28"/>
        </w:rPr>
        <w:t xml:space="preserve"> экспертизы могут при необходимости привлекать к разработке индивидуальных программ реабилитации или </w:t>
      </w:r>
      <w:proofErr w:type="spellStart"/>
      <w:r w:rsidR="002C318A" w:rsidRPr="008E25D1">
        <w:rPr>
          <w:sz w:val="28"/>
          <w:szCs w:val="28"/>
        </w:rPr>
        <w:t>абилитации</w:t>
      </w:r>
      <w:proofErr w:type="spellEnd"/>
      <w:r w:rsidR="002C318A" w:rsidRPr="008E25D1">
        <w:rPr>
          <w:sz w:val="28"/>
          <w:szCs w:val="28"/>
        </w:rPr>
        <w:t xml:space="preserve"> инвалидов организации, осуществляющие деятельность по реабилитации, </w:t>
      </w:r>
      <w:proofErr w:type="spellStart"/>
      <w:r w:rsidR="002C318A" w:rsidRPr="008E25D1">
        <w:rPr>
          <w:sz w:val="28"/>
          <w:szCs w:val="28"/>
        </w:rPr>
        <w:t>абилитации</w:t>
      </w:r>
      <w:proofErr w:type="spellEnd"/>
      <w:r w:rsidR="002C318A" w:rsidRPr="008E25D1">
        <w:rPr>
          <w:sz w:val="28"/>
          <w:szCs w:val="28"/>
        </w:rPr>
        <w:t xml:space="preserve"> инвалидов.</w:t>
      </w:r>
    </w:p>
    <w:p w:rsidR="002C318A" w:rsidRPr="008E25D1" w:rsidRDefault="002C318A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b/>
          <w:sz w:val="28"/>
          <w:szCs w:val="28"/>
        </w:rPr>
        <w:t>Специальная индивидуальная программа развития</w:t>
      </w:r>
      <w:r w:rsidR="00A85038" w:rsidRPr="008E25D1">
        <w:rPr>
          <w:b/>
          <w:sz w:val="28"/>
          <w:szCs w:val="28"/>
        </w:rPr>
        <w:t xml:space="preserve"> – </w:t>
      </w:r>
      <w:r w:rsidRPr="008E25D1">
        <w:rPr>
          <w:sz w:val="28"/>
          <w:szCs w:val="28"/>
        </w:rPr>
        <w:t xml:space="preserve">индивидуальная программа развития, представляющая собой форму или </w:t>
      </w:r>
      <w:r w:rsidRPr="008E25D1">
        <w:rPr>
          <w:sz w:val="28"/>
          <w:szCs w:val="28"/>
        </w:rPr>
        <w:lastRenderedPageBreak/>
        <w:t>содержание обучения ребенка с умственной отсталостью, с тяжелыми множественными нарушениями в развитии</w:t>
      </w:r>
    </w:p>
    <w:p w:rsidR="004F2730" w:rsidRPr="008E25D1" w:rsidRDefault="004F2730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5D1">
        <w:rPr>
          <w:b/>
          <w:sz w:val="28"/>
          <w:szCs w:val="28"/>
        </w:rPr>
        <w:t xml:space="preserve">Специальные условия </w:t>
      </w:r>
      <w:r w:rsidR="00D61DCB" w:rsidRPr="008E25D1">
        <w:rPr>
          <w:b/>
          <w:sz w:val="28"/>
          <w:szCs w:val="28"/>
        </w:rPr>
        <w:t xml:space="preserve">для получения образования – </w:t>
      </w:r>
      <w:r w:rsidR="00D61DCB" w:rsidRPr="008E25D1">
        <w:rPr>
          <w:sz w:val="28"/>
          <w:szCs w:val="28"/>
        </w:rPr>
        <w:t>условия обучения, воспитания и развития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</w:t>
      </w:r>
      <w:proofErr w:type="gramEnd"/>
      <w:r w:rsidR="00D61DCB" w:rsidRPr="008E25D1">
        <w:rPr>
          <w:sz w:val="28"/>
          <w:szCs w:val="28"/>
        </w:rPr>
        <w:t xml:space="preserve">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обучающихся с ограниченными возможностями здоровья.</w:t>
      </w:r>
    </w:p>
    <w:p w:rsidR="00A900E6" w:rsidRPr="008E25D1" w:rsidRDefault="00225E5B" w:rsidP="002E08C5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25D1">
        <w:rPr>
          <w:sz w:val="28"/>
          <w:szCs w:val="28"/>
        </w:rPr>
        <w:t>1.</w:t>
      </w:r>
      <w:r w:rsidR="00631025" w:rsidRPr="008E25D1">
        <w:rPr>
          <w:sz w:val="28"/>
          <w:szCs w:val="28"/>
        </w:rPr>
        <w:t>8</w:t>
      </w:r>
      <w:r w:rsidR="00AB6DC7" w:rsidRPr="008E25D1">
        <w:rPr>
          <w:sz w:val="28"/>
          <w:szCs w:val="28"/>
        </w:rPr>
        <w:t xml:space="preserve">. </w:t>
      </w:r>
      <w:r w:rsidR="00A900E6" w:rsidRPr="008E25D1">
        <w:rPr>
          <w:sz w:val="28"/>
          <w:szCs w:val="28"/>
        </w:rPr>
        <w:t>Правовыми основаниями пред</w:t>
      </w:r>
      <w:r w:rsidR="00EB428A" w:rsidRPr="008E25D1">
        <w:rPr>
          <w:sz w:val="28"/>
          <w:szCs w:val="28"/>
        </w:rPr>
        <w:t xml:space="preserve">оставления муниципальной услуги </w:t>
      </w:r>
      <w:r w:rsidR="00A900E6" w:rsidRPr="008E25D1">
        <w:rPr>
          <w:sz w:val="28"/>
          <w:szCs w:val="28"/>
        </w:rPr>
        <w:t>являются: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Конвенция о правах ребенка;</w:t>
      </w:r>
    </w:p>
    <w:p w:rsidR="002312F6" w:rsidRPr="008E25D1" w:rsidRDefault="002312F6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Конвенция ООН о правах инвалидов;</w:t>
      </w:r>
    </w:p>
    <w:p w:rsidR="002312F6" w:rsidRPr="008E25D1" w:rsidRDefault="002312F6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Федеральный закон</w:t>
      </w:r>
      <w:r w:rsidRPr="008E25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от 03.05.2012  N 46-ФЗ «О ратификации Конвенции о правах инвалидов»;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Трудов</w:t>
      </w:r>
      <w:r w:rsidR="008E673C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ой кодекс Российской Федерации;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Гражданский кодекс Российской Фе</w:t>
      </w:r>
      <w:r w:rsidR="008E673C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дерации;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Закон Российской Федерации от 07.02.1992 № 2300-1 «О защите прав потребителей»;</w:t>
      </w:r>
    </w:p>
    <w:p w:rsidR="00E51EBB" w:rsidRPr="008E25D1" w:rsidRDefault="008E673C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24.</w:t>
      </w:r>
      <w:r w:rsidR="00E51EBB" w:rsidRPr="008E25D1">
        <w:rPr>
          <w:rFonts w:ascii="Times New Roman" w:hAnsi="Times New Roman" w:cs="Times New Roman"/>
          <w:color w:val="auto"/>
          <w:sz w:val="28"/>
          <w:szCs w:val="28"/>
        </w:rPr>
        <w:t>06.1999 № 120-ФЗ «Об основах системы профилактики безнадзорности и правонарушений несовершеннолетних»;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Федеральный закон Российской Федерации от 24.07.1998 №</w:t>
      </w:r>
      <w:r w:rsidR="003F0C7F"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>124-ФЗ «Об основных гарантиях прав ребенка в Российской Федерации»;</w:t>
      </w:r>
    </w:p>
    <w:p w:rsidR="00E51EBB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Федеральный закон Российской Федерации от 02.05.2006 № 59-ФЗ «О порядке рассмотрения обращений граждан Российской Федерации»;</w:t>
      </w:r>
    </w:p>
    <w:p w:rsidR="00E51EBB" w:rsidRPr="008E25D1" w:rsidRDefault="003F0C7F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27.07.2010 № </w:t>
      </w:r>
      <w:r w:rsidR="00E51EBB" w:rsidRPr="008E25D1">
        <w:rPr>
          <w:rFonts w:ascii="Times New Roman" w:hAnsi="Times New Roman" w:cs="Times New Roman"/>
          <w:color w:val="auto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2312F6" w:rsidRPr="008E25D1" w:rsidRDefault="00E51EBB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29.12.2012 № 273-ФЗ «Об образовании в Российской Федерации»;</w:t>
      </w:r>
      <w:r w:rsidR="002312F6"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312F6" w:rsidRPr="008E25D1" w:rsidRDefault="006D22AA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2" w:history="1">
        <w:r w:rsidR="002312F6" w:rsidRPr="008E25D1">
          <w:rPr>
            <w:rFonts w:ascii="Times New Roman" w:hAnsi="Times New Roman" w:cs="Times New Roman"/>
            <w:color w:val="auto"/>
            <w:sz w:val="28"/>
            <w:szCs w:val="28"/>
          </w:rPr>
          <w:t xml:space="preserve"> Федеральный закон от 24.11.1995 №181 «О социальной защите инвалидов в Российской Федерации» (с изменениями и дополнениями)</w:t>
        </w:r>
      </w:hyperlink>
      <w:r w:rsidR="002312F6" w:rsidRPr="008E25D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1EBB" w:rsidRPr="008E25D1" w:rsidRDefault="002A446E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Приказ Минобрнауки России от 27.08.2013 </w:t>
      </w:r>
      <w:r w:rsidR="0048716B" w:rsidRPr="008E25D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989 </w:t>
      </w:r>
      <w:r w:rsidR="0048716B" w:rsidRPr="008E25D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>Об утверждении образцов и описаний аттестатов об основном общем и среднем общем образовании и приложений к ним</w:t>
      </w:r>
      <w:r w:rsidR="0048716B" w:rsidRPr="008E25D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8E25D1">
        <w:rPr>
          <w:rFonts w:ascii="Times New Roman" w:hAnsi="Times New Roman" w:cs="Times New Roman"/>
          <w:color w:val="auto"/>
          <w:sz w:val="28"/>
          <w:szCs w:val="28"/>
        </w:rPr>
        <w:t>Зарег</w:t>
      </w:r>
      <w:proofErr w:type="spellEnd"/>
      <w:r w:rsidRPr="008E25D1">
        <w:rPr>
          <w:rFonts w:ascii="Times New Roman" w:hAnsi="Times New Roman" w:cs="Times New Roman"/>
          <w:color w:val="auto"/>
          <w:sz w:val="28"/>
          <w:szCs w:val="28"/>
        </w:rPr>
        <w:t>. в Минюсте России 08.10.2013 N 30109);</w:t>
      </w:r>
    </w:p>
    <w:p w:rsidR="00E51EBB" w:rsidRPr="008E25D1" w:rsidRDefault="00A95EB9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sz w:val="28"/>
          <w:szCs w:val="28"/>
        </w:rPr>
        <w:t>п</w:t>
      </w:r>
      <w:r w:rsidR="00E51EBB" w:rsidRPr="008E25D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28.10.2013 </w:t>
      </w:r>
      <w:r w:rsidRPr="008E25D1">
        <w:rPr>
          <w:rFonts w:ascii="Times New Roman" w:hAnsi="Times New Roman" w:cs="Times New Roman"/>
          <w:sz w:val="28"/>
          <w:szCs w:val="28"/>
        </w:rPr>
        <w:br/>
      </w:r>
      <w:r w:rsidR="00E51EBB" w:rsidRPr="008E25D1">
        <w:rPr>
          <w:rFonts w:ascii="Times New Roman" w:hAnsi="Times New Roman" w:cs="Times New Roman"/>
          <w:sz w:val="28"/>
          <w:szCs w:val="28"/>
        </w:rPr>
        <w:lastRenderedPageBreak/>
        <w:t>№ 966 «О лицензировании образовательной деятельности»;</w:t>
      </w:r>
    </w:p>
    <w:p w:rsidR="00FF3243" w:rsidRPr="008E25D1" w:rsidRDefault="00475203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10.07.2015г. №26 «Об утверждении СанПиН 2.4.2. 3286-15 «Требования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</w:t>
      </w:r>
      <w:r w:rsidRPr="008E25D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программам </w:t>
      </w:r>
      <w:proofErr w:type="gramStart"/>
      <w:r w:rsidRPr="008E25D1">
        <w:rPr>
          <w:rFonts w:ascii="Times New Roman" w:eastAsia="Calibri" w:hAnsi="Times New Roman" w:cs="Times New Roman"/>
          <w:color w:val="auto"/>
          <w:sz w:val="28"/>
          <w:szCs w:val="28"/>
        </w:rPr>
        <w:t>для</w:t>
      </w:r>
      <w:proofErr w:type="gramEnd"/>
      <w:r w:rsidRPr="008E25D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обучающихся с ОВЗ»;</w:t>
      </w:r>
    </w:p>
    <w:p w:rsidR="003D5693" w:rsidRPr="008E25D1" w:rsidRDefault="0054592F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Постановление Глав</w:t>
      </w:r>
      <w:r w:rsidR="001F1D45" w:rsidRPr="008E25D1">
        <w:rPr>
          <w:rFonts w:ascii="Times New Roman" w:hAnsi="Times New Roman" w:cs="Times New Roman"/>
          <w:color w:val="auto"/>
          <w:sz w:val="28"/>
          <w:szCs w:val="28"/>
        </w:rPr>
        <w:t>ного государствен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>ного санитарного врача РФ от 29.12.2010 № 189 «Об утвержд</w:t>
      </w:r>
      <w:r w:rsidR="001F1D45" w:rsidRPr="008E25D1">
        <w:rPr>
          <w:rFonts w:ascii="Times New Roman" w:hAnsi="Times New Roman" w:cs="Times New Roman"/>
          <w:color w:val="auto"/>
          <w:sz w:val="28"/>
          <w:szCs w:val="28"/>
        </w:rPr>
        <w:t>ении СанПиН 2.4.2.2821-10 «Санитарно-эпидемиологические требования к условиям и организации обучения в общеобразо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>вательных учреждениях»</w:t>
      </w:r>
      <w:r w:rsidR="001F1D45" w:rsidRPr="008E25D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1EBB" w:rsidRPr="008E25D1" w:rsidRDefault="006956F9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sz w:val="28"/>
          <w:szCs w:val="28"/>
        </w:rPr>
        <w:t>П</w:t>
      </w:r>
      <w:r w:rsidR="00E51EBB" w:rsidRPr="008E25D1">
        <w:rPr>
          <w:rFonts w:ascii="Times New Roman" w:hAnsi="Times New Roman" w:cs="Times New Roman"/>
          <w:sz w:val="28"/>
          <w:szCs w:val="28"/>
        </w:rPr>
        <w:t>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2A446E" w:rsidRPr="008E25D1" w:rsidRDefault="002A446E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Приказ Министерства 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412C2F" w:rsidRPr="008E25D1" w:rsidRDefault="002A446E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Приказ Министерства труда и социальной защиты РФ от 24.07.2015 г. № 514н «Об утверждении профессионального стандарта «Педагог психолог (психолог в сфере образования)»;</w:t>
      </w:r>
    </w:p>
    <w:p w:rsidR="00AE2F9F" w:rsidRPr="008E25D1" w:rsidRDefault="00AE2F9F" w:rsidP="002E08C5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письмо Министерства образования и науки Российской Федерации от 24.12.2001 № 29/1886-6 «Об использовании рабочего времени педагога психолога образовательного учреждения»;</w:t>
      </w:r>
    </w:p>
    <w:p w:rsidR="00412C2F" w:rsidRPr="008E25D1" w:rsidRDefault="002A446E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образования и науки РФ от 30.08.2013 № 1015  «Об утверждении Порядка организации и осуществлении образовательной деятельности по основным общеобразовательным программам – по </w:t>
      </w:r>
      <w:r w:rsidR="001D6F86" w:rsidRPr="008E25D1">
        <w:rPr>
          <w:rFonts w:ascii="Times New Roman" w:hAnsi="Times New Roman" w:cs="Times New Roman"/>
          <w:color w:val="auto"/>
          <w:sz w:val="28"/>
          <w:szCs w:val="28"/>
        </w:rPr>
        <w:t>образовательным программам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начального общего, основного общего и среднего общего образования»;</w:t>
      </w:r>
    </w:p>
    <w:p w:rsidR="00BC5214" w:rsidRPr="008E25D1" w:rsidRDefault="00BC5214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eastAsia="Calibri" w:hAnsi="Times New Roman" w:cs="Times New Roman"/>
          <w:sz w:val="28"/>
          <w:szCs w:val="28"/>
        </w:rPr>
        <w:t>Приказ Министерства труда и социальной защиты РФ от 31</w:t>
      </w:r>
      <w:r w:rsidR="003B479A" w:rsidRPr="008E25D1">
        <w:rPr>
          <w:rFonts w:ascii="Times New Roman" w:eastAsia="Calibri" w:hAnsi="Times New Roman" w:cs="Times New Roman"/>
          <w:sz w:val="28"/>
          <w:szCs w:val="28"/>
        </w:rPr>
        <w:t>.07.</w:t>
      </w:r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 w:rsidR="003B479A" w:rsidRPr="008E25D1">
        <w:rPr>
          <w:rFonts w:ascii="Times New Roman" w:eastAsia="Calibri" w:hAnsi="Times New Roman" w:cs="Times New Roman"/>
          <w:sz w:val="28"/>
          <w:szCs w:val="28"/>
        </w:rPr>
        <w:br/>
      </w:r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№ 528н «Об утверждении порядка разработки и реализации индивидуальной программы реабилитации и </w:t>
      </w:r>
      <w:proofErr w:type="spellStart"/>
      <w:r w:rsidRPr="008E25D1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 инвалида, индивидуальной программ в реабилитации и </w:t>
      </w:r>
      <w:proofErr w:type="spellStart"/>
      <w:r w:rsidRPr="008E25D1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 ребенка-инвалида, выдаваемых Федеральными государственными учреждениями </w:t>
      </w:r>
      <w:proofErr w:type="gramStart"/>
      <w:r w:rsidRPr="008E25D1"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 экспертизы»;</w:t>
      </w:r>
    </w:p>
    <w:p w:rsidR="00E51EBB" w:rsidRPr="008E25D1" w:rsidRDefault="006956F9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П</w:t>
      </w:r>
      <w:r w:rsidR="00E51EB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риказ </w:t>
      </w:r>
      <w:proofErr w:type="spellStart"/>
      <w:r w:rsidR="00E51EB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Рособрнадзора</w:t>
      </w:r>
      <w:proofErr w:type="spellEnd"/>
      <w:r w:rsidR="00E51EB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от 29.05.2014 №</w:t>
      </w:r>
      <w:r w:rsidR="003F0C7F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E51EB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785 «Об утверждении требований к структуре официального са</w:t>
      </w:r>
      <w:r w:rsidR="00606E9D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йта образовательной организации </w:t>
      </w:r>
      <w:r w:rsidR="00E51EB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в информаци</w:t>
      </w:r>
      <w:r w:rsidR="003F0C7F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онно-телекоммуникационной сети «</w:t>
      </w:r>
      <w:r w:rsidR="00E51EB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Интернет</w:t>
      </w:r>
      <w:r w:rsidR="003F0C7F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»</w:t>
      </w:r>
      <w:r w:rsidR="00E51EB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формату представления на нем информации»;</w:t>
      </w:r>
    </w:p>
    <w:p w:rsidR="00BC5214" w:rsidRPr="008E25D1" w:rsidRDefault="00BC5214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09.11.2015 </w:t>
      </w:r>
      <w:r w:rsidR="003B479A" w:rsidRPr="008E25D1">
        <w:rPr>
          <w:rFonts w:ascii="Times New Roman" w:eastAsia="Calibri" w:hAnsi="Times New Roman" w:cs="Times New Roman"/>
          <w:sz w:val="28"/>
          <w:szCs w:val="28"/>
        </w:rPr>
        <w:t>№</w:t>
      </w:r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BC5214" w:rsidRPr="008E25D1" w:rsidRDefault="00BC5214" w:rsidP="002E08C5">
      <w:pPr>
        <w:numPr>
          <w:ilvl w:val="0"/>
          <w:numId w:val="20"/>
        </w:numPr>
        <w:tabs>
          <w:tab w:val="left" w:pos="851"/>
        </w:tabs>
        <w:jc w:val="both"/>
      </w:pPr>
      <w:r w:rsidRPr="008E25D1">
        <w:rPr>
          <w:rFonts w:eastAsia="Calibri"/>
        </w:rPr>
        <w:t>Письмо Министерства образования и науки РФ от 07.07.2013 г. № ИР-535/07 «О коррекционном и инклюзивном образовании детей»;</w:t>
      </w:r>
    </w:p>
    <w:p w:rsidR="00BC5214" w:rsidRPr="008E25D1" w:rsidRDefault="00BC5214" w:rsidP="002E08C5">
      <w:pPr>
        <w:pStyle w:val="a6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eastAsia="Calibri" w:hAnsi="Times New Roman" w:cs="Times New Roman"/>
          <w:sz w:val="28"/>
          <w:szCs w:val="28"/>
        </w:rPr>
        <w:lastRenderedPageBreak/>
        <w:t>Приказ Минобрнауки России от 20.09.2013 N 1082 «Об утверждении Положения о психолого-медико-педагогической комиссии»;</w:t>
      </w:r>
    </w:p>
    <w:p w:rsidR="002A446E" w:rsidRPr="008E25D1" w:rsidRDefault="002A446E" w:rsidP="002E08C5">
      <w:pPr>
        <w:pStyle w:val="a6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Письмо Министерства образования и науки РФ от 18.04.2008 </w:t>
      </w:r>
      <w:r w:rsidR="003B479A" w:rsidRPr="008E25D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АФ-150/06 «О создании условий для получения образования детьми с ограниченными возможностями здоровья и детьми-инвалидами»;</w:t>
      </w:r>
    </w:p>
    <w:p w:rsidR="00747BC8" w:rsidRPr="008E25D1" w:rsidRDefault="00747BC8" w:rsidP="002E08C5">
      <w:pPr>
        <w:pStyle w:val="a6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письмо Министерства образования и науки Российско</w:t>
      </w:r>
      <w:r w:rsidR="00F5564C" w:rsidRPr="008E25D1">
        <w:rPr>
          <w:rFonts w:ascii="Times New Roman" w:hAnsi="Times New Roman" w:cs="Times New Roman"/>
          <w:color w:val="auto"/>
          <w:sz w:val="28"/>
          <w:szCs w:val="28"/>
        </w:rPr>
        <w:t>й Федерации от 24.09.2009 № 06-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>1216 «О совершенствовании комплексной многопрофильной психолого-педагогической и медико-социально-правовой помощи обучающимся, воспитанникам»;</w:t>
      </w:r>
    </w:p>
    <w:p w:rsidR="00747BC8" w:rsidRPr="008E25D1" w:rsidRDefault="00747BC8" w:rsidP="002E08C5">
      <w:pPr>
        <w:pStyle w:val="a6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письмо Департамента государственной </w:t>
      </w:r>
      <w:proofErr w:type="gramStart"/>
      <w:r w:rsidRPr="008E25D1">
        <w:rPr>
          <w:rFonts w:ascii="Times New Roman" w:hAnsi="Times New Roman" w:cs="Times New Roman"/>
          <w:color w:val="auto"/>
          <w:sz w:val="28"/>
          <w:szCs w:val="28"/>
        </w:rPr>
        <w:t>политики в сфере защиты прав детей Министерства образования</w:t>
      </w:r>
      <w:proofErr w:type="gramEnd"/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и науки Российской Федерации от 09.04.2014 № 07-778 «О полномочиях ПМПК по определению категорий детей, имеющих право на прохождение государственной итоговой аттестации в форме государственного выпускного экзамена»;</w:t>
      </w:r>
    </w:p>
    <w:p w:rsidR="00475203" w:rsidRPr="008E25D1" w:rsidRDefault="00475203" w:rsidP="002E08C5">
      <w:pPr>
        <w:pStyle w:val="a6"/>
        <w:numPr>
          <w:ilvl w:val="0"/>
          <w:numId w:val="20"/>
        </w:numPr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D1">
        <w:rPr>
          <w:rFonts w:ascii="Times New Roman" w:eastAsia="Calibri" w:hAnsi="Times New Roman" w:cs="Times New Roman"/>
          <w:sz w:val="28"/>
          <w:szCs w:val="28"/>
        </w:rPr>
        <w:t>Закон Московской области от 27.07.2013 № 94/2013-ОЗ «Об образовании»;</w:t>
      </w:r>
    </w:p>
    <w:p w:rsidR="0005417A" w:rsidRPr="008E25D1" w:rsidRDefault="003B479A" w:rsidP="002E08C5">
      <w:pPr>
        <w:pStyle w:val="a6"/>
        <w:numPr>
          <w:ilvl w:val="0"/>
          <w:numId w:val="20"/>
        </w:numPr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D1">
        <w:rPr>
          <w:rFonts w:ascii="Times New Roman" w:eastAsia="Calibri" w:hAnsi="Times New Roman" w:cs="Times New Roman"/>
          <w:color w:val="auto"/>
          <w:sz w:val="28"/>
          <w:szCs w:val="28"/>
        </w:rPr>
        <w:t>п</w:t>
      </w:r>
      <w:r w:rsidR="0005417A" w:rsidRPr="008E25D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риказ Министерства образования Московской области от 15.05.2009 </w:t>
      </w:r>
      <w:r w:rsidRPr="008E25D1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05417A" w:rsidRPr="008E25D1">
        <w:rPr>
          <w:rFonts w:ascii="Times New Roman" w:eastAsia="Calibri" w:hAnsi="Times New Roman" w:cs="Times New Roman"/>
          <w:color w:val="auto"/>
          <w:sz w:val="28"/>
          <w:szCs w:val="28"/>
        </w:rPr>
        <w:t>№ 1114 «Об утверждении примерных типовых штатных расписаний государственных  образовательных учреждений Московской области и муниципальных образовательных учреждений в Московской области в части реализации ими основных общеобразовательных программ»;</w:t>
      </w:r>
    </w:p>
    <w:p w:rsidR="00DB7E75" w:rsidRPr="008E25D1" w:rsidRDefault="003B479A" w:rsidP="002E08C5">
      <w:pPr>
        <w:pStyle w:val="a6"/>
        <w:numPr>
          <w:ilvl w:val="0"/>
          <w:numId w:val="20"/>
        </w:numPr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D1">
        <w:rPr>
          <w:rFonts w:ascii="Times New Roman" w:eastAsia="Calibri" w:hAnsi="Times New Roman" w:cs="Times New Roman"/>
          <w:sz w:val="28"/>
          <w:szCs w:val="28"/>
        </w:rPr>
        <w:t>р</w:t>
      </w:r>
      <w:r w:rsidR="00DB7E75" w:rsidRPr="008E25D1">
        <w:rPr>
          <w:rFonts w:ascii="Times New Roman" w:eastAsia="Calibri" w:hAnsi="Times New Roman" w:cs="Times New Roman"/>
          <w:sz w:val="28"/>
          <w:szCs w:val="28"/>
        </w:rPr>
        <w:t>аспоряжение Министерства образования Московской области от 10.03.2015г. №</w:t>
      </w:r>
      <w:r w:rsidRPr="008E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E75" w:rsidRPr="008E25D1">
        <w:rPr>
          <w:rFonts w:ascii="Times New Roman" w:eastAsia="Calibri" w:hAnsi="Times New Roman" w:cs="Times New Roman"/>
          <w:sz w:val="28"/>
          <w:szCs w:val="28"/>
        </w:rPr>
        <w:t>6 «Об организации деятельности психолого-медико-педагогической комиссии на</w:t>
      </w:r>
      <w:r w:rsidR="00ED2B1E" w:rsidRPr="008E25D1">
        <w:rPr>
          <w:rFonts w:ascii="Times New Roman" w:eastAsia="Calibri" w:hAnsi="Times New Roman" w:cs="Times New Roman"/>
          <w:sz w:val="28"/>
          <w:szCs w:val="28"/>
        </w:rPr>
        <w:t xml:space="preserve"> территории Московской области»</w:t>
      </w:r>
      <w:r w:rsidR="00DB7E75" w:rsidRPr="008E25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5E5B" w:rsidRPr="008E25D1" w:rsidRDefault="00475203" w:rsidP="002E08C5">
      <w:pPr>
        <w:ind w:left="284" w:hanging="284"/>
        <w:jc w:val="both"/>
      </w:pPr>
      <w:r w:rsidRPr="008E25D1">
        <w:t xml:space="preserve">- </w:t>
      </w:r>
      <w:r w:rsidRPr="008E25D1">
        <w:rPr>
          <w:rFonts w:eastAsia="Calibri"/>
        </w:rPr>
        <w:t xml:space="preserve"> </w:t>
      </w:r>
      <w:r w:rsidR="00225E5B" w:rsidRPr="008E25D1">
        <w:t>Устав городского округа</w:t>
      </w:r>
      <w:r w:rsidR="003F0C7F" w:rsidRPr="008E25D1">
        <w:t xml:space="preserve"> Красногорск Московской области</w:t>
      </w:r>
      <w:r w:rsidR="00225E5B" w:rsidRPr="008E25D1">
        <w:t>;</w:t>
      </w:r>
    </w:p>
    <w:p w:rsidR="00E51EBB" w:rsidRPr="008E25D1" w:rsidRDefault="00C63FC1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E25D1">
        <w:rPr>
          <w:rFonts w:ascii="Times New Roman" w:hAnsi="Times New Roman" w:cs="Times New Roman"/>
          <w:sz w:val="28"/>
          <w:szCs w:val="28"/>
        </w:rPr>
        <w:t>п</w:t>
      </w:r>
      <w:r w:rsidR="00606E9D" w:rsidRPr="008E25D1">
        <w:rPr>
          <w:rFonts w:ascii="Times New Roman" w:hAnsi="Times New Roman" w:cs="Times New Roman"/>
          <w:sz w:val="28"/>
          <w:szCs w:val="28"/>
        </w:rPr>
        <w:t>остановление</w:t>
      </w:r>
      <w:r w:rsidR="00606E9D" w:rsidRPr="008E25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06E9D" w:rsidRPr="008E25D1"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администрации городского округа Красногорск от 20</w:t>
      </w:r>
      <w:r w:rsidR="003F0C7F" w:rsidRPr="008E25D1">
        <w:rPr>
          <w:rFonts w:ascii="Times New Roman" w:hAnsi="Times New Roman" w:cs="Times New Roman"/>
          <w:color w:val="2D2D2D"/>
          <w:spacing w:val="2"/>
          <w:sz w:val="28"/>
          <w:szCs w:val="28"/>
        </w:rPr>
        <w:t>.11.</w:t>
      </w:r>
      <w:r w:rsidR="00606E9D" w:rsidRPr="008E25D1">
        <w:rPr>
          <w:rFonts w:ascii="Times New Roman" w:hAnsi="Times New Roman" w:cs="Times New Roman"/>
          <w:color w:val="2D2D2D"/>
          <w:spacing w:val="2"/>
          <w:sz w:val="28"/>
          <w:szCs w:val="28"/>
        </w:rPr>
        <w:t>2018 №</w:t>
      </w:r>
      <w:r w:rsidR="003F0C7F" w:rsidRPr="008E25D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06E9D" w:rsidRPr="008E25D1">
        <w:rPr>
          <w:rFonts w:ascii="Times New Roman" w:hAnsi="Times New Roman" w:cs="Times New Roman"/>
          <w:color w:val="2D2D2D"/>
          <w:spacing w:val="2"/>
          <w:sz w:val="28"/>
          <w:szCs w:val="28"/>
        </w:rPr>
        <w:t>3110/11 «</w:t>
      </w:r>
      <w:r w:rsidR="00606E9D" w:rsidRPr="008E25D1">
        <w:rPr>
          <w:rFonts w:ascii="Times New Roman" w:eastAsiaTheme="minorHAnsi" w:hAnsi="Times New Roman" w:cs="Times New Roman"/>
          <w:sz w:val="28"/>
          <w:szCs w:val="28"/>
        </w:rPr>
        <w:t xml:space="preserve">О Порядке разработки и утверждения стандартов качества муниципальных услуг (работ), предоставляемых муниципальными учреждениями городского округа Красногорск Московской области, и о Порядке оценки </w:t>
      </w:r>
      <w:r w:rsidR="00606E9D" w:rsidRPr="008E25D1">
        <w:rPr>
          <w:rFonts w:ascii="Times New Roman" w:eastAsiaTheme="minorHAnsi" w:hAnsi="Times New Roman" w:cs="Times New Roman"/>
          <w:color w:val="auto"/>
          <w:sz w:val="28"/>
          <w:szCs w:val="28"/>
        </w:rPr>
        <w:t>соответствия качества фактически предоставляемых муниципальных услуг (выполненных работ) утвержденным стандартам качества муниципальных услуг (работ), предоставляемых муниципальными учреждениями городского округа Красногорск Московской области»</w:t>
      </w:r>
      <w:r w:rsidR="001A50BD" w:rsidRPr="008E25D1">
        <w:rPr>
          <w:rFonts w:ascii="Times New Roman" w:eastAsiaTheme="minorHAnsi" w:hAnsi="Times New Roman" w:cs="Times New Roman"/>
          <w:color w:val="auto"/>
          <w:sz w:val="28"/>
          <w:szCs w:val="28"/>
        </w:rPr>
        <w:t>;</w:t>
      </w:r>
      <w:proofErr w:type="gramEnd"/>
    </w:p>
    <w:p w:rsidR="00C63FC1" w:rsidRPr="008E25D1" w:rsidRDefault="00C63FC1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 городского округа Красногорск от 01.03.2018 № 500/3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Красногорск Московской области»;</w:t>
      </w:r>
    </w:p>
    <w:p w:rsidR="00A85038" w:rsidRPr="008E25D1" w:rsidRDefault="00A85038" w:rsidP="002E08C5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Положение об Управлении образования администрации городского округа Красногорск Московской области;</w:t>
      </w:r>
    </w:p>
    <w:p w:rsidR="00A900E6" w:rsidRPr="008E25D1" w:rsidRDefault="006058C5" w:rsidP="002E08C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Устав Центра.</w:t>
      </w:r>
    </w:p>
    <w:p w:rsidR="00016EC6" w:rsidRPr="008E25D1" w:rsidRDefault="00016EC6" w:rsidP="002E08C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1.</w:t>
      </w:r>
      <w:r w:rsidR="00631025"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9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Потенциальные п</w:t>
      </w:r>
      <w:r w:rsidR="001A50BD"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отребители муниципальной услуги:</w:t>
      </w:r>
    </w:p>
    <w:p w:rsidR="008F07C6" w:rsidRPr="008E25D1" w:rsidRDefault="001A50BD" w:rsidP="002E08C5">
      <w:pPr>
        <w:pStyle w:val="a6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25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="00016EC6" w:rsidRPr="008E25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изич</w:t>
      </w:r>
      <w:r w:rsidR="003B479A" w:rsidRPr="008E25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еские лица, обучающиеся в муниципальных дошкольных образовательных организациях городского округа Красногорск </w:t>
      </w:r>
      <w:r w:rsidR="003B479A" w:rsidRPr="008E25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Московской области и муниципальных общеобразовательных организациях городского округа Красногорск Московской области</w:t>
      </w:r>
      <w:r w:rsidR="008F07C6" w:rsidRPr="008E25D1">
        <w:rPr>
          <w:rFonts w:ascii="Times New Roman" w:hAnsi="Times New Roman" w:cs="Times New Roman"/>
          <w:sz w:val="28"/>
          <w:szCs w:val="28"/>
        </w:rPr>
        <w:t>.</w:t>
      </w:r>
    </w:p>
    <w:p w:rsidR="00DC3740" w:rsidRPr="008E25D1" w:rsidRDefault="008E3C21" w:rsidP="002E08C5">
      <w:pPr>
        <w:widowControl w:val="0"/>
        <w:autoSpaceDE w:val="0"/>
        <w:autoSpaceDN w:val="0"/>
        <w:adjustRightInd w:val="0"/>
        <w:ind w:firstLine="709"/>
        <w:jc w:val="both"/>
      </w:pPr>
      <w:r w:rsidRPr="008E25D1">
        <w:rPr>
          <w:rFonts w:eastAsia="Calibri"/>
        </w:rPr>
        <w:t>1.</w:t>
      </w:r>
      <w:r w:rsidR="00631025" w:rsidRPr="008E25D1">
        <w:rPr>
          <w:rFonts w:eastAsia="Calibri"/>
        </w:rPr>
        <w:t>10</w:t>
      </w:r>
      <w:r w:rsidR="00016EC6" w:rsidRPr="008E25D1">
        <w:rPr>
          <w:rFonts w:eastAsia="Calibri"/>
        </w:rPr>
        <w:t xml:space="preserve">. </w:t>
      </w:r>
      <w:r w:rsidR="00DC3740" w:rsidRPr="008E25D1">
        <w:rPr>
          <w:rFonts w:eastAsia="Calibri"/>
        </w:rPr>
        <w:t>Документы, необходимые для предост</w:t>
      </w:r>
      <w:r w:rsidR="00016EC6" w:rsidRPr="008E25D1">
        <w:rPr>
          <w:rFonts w:eastAsia="Calibri"/>
        </w:rPr>
        <w:t>авления муниципальной услуги:</w:t>
      </w:r>
    </w:p>
    <w:p w:rsidR="00016EC6" w:rsidRPr="008E25D1" w:rsidRDefault="00016EC6" w:rsidP="002E08C5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8E25D1">
        <w:rPr>
          <w:sz w:val="28"/>
          <w:szCs w:val="28"/>
        </w:rPr>
        <w:t>личное заявление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FC6008" w:rsidRPr="008E25D1" w:rsidRDefault="00FC6008" w:rsidP="002E08C5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свидетельств</w:t>
      </w:r>
      <w:r w:rsidR="00977097" w:rsidRPr="008E25D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о рождении ребенка</w:t>
      </w:r>
      <w:r w:rsidRPr="008E25D1">
        <w:rPr>
          <w:rFonts w:ascii="Times New Roman" w:hAnsi="Times New Roman" w:cs="Times New Roman"/>
          <w:sz w:val="28"/>
          <w:szCs w:val="28"/>
        </w:rPr>
        <w:t xml:space="preserve"> или документ, подтверждающий родство заявителя;</w:t>
      </w:r>
    </w:p>
    <w:p w:rsidR="00FC6008" w:rsidRPr="008E25D1" w:rsidRDefault="00FC6008" w:rsidP="002E08C5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свидетельство о регистрации ребенка по месту жительства или по месту пребывания на территории </w:t>
      </w:r>
      <w:r w:rsidR="002E08C5">
        <w:rPr>
          <w:rFonts w:ascii="Times New Roman" w:hAnsi="Times New Roman" w:cs="Times New Roman"/>
          <w:color w:val="auto"/>
          <w:sz w:val="28"/>
          <w:szCs w:val="28"/>
        </w:rPr>
        <w:t>городского округа Красногорск Московской области;</w:t>
      </w:r>
    </w:p>
    <w:p w:rsidR="00971232" w:rsidRPr="008E25D1" w:rsidRDefault="003835D4" w:rsidP="002E08C5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25D1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 (для детей, являющихся иностранными гражданами или лицами без гражданства)</w:t>
      </w:r>
      <w:r w:rsidR="001A50BD" w:rsidRPr="008E25D1">
        <w:rPr>
          <w:rFonts w:ascii="Times New Roman" w:hAnsi="Times New Roman" w:cs="Times New Roman"/>
          <w:sz w:val="28"/>
          <w:szCs w:val="28"/>
        </w:rPr>
        <w:t>;</w:t>
      </w:r>
    </w:p>
    <w:p w:rsidR="00EA72CE" w:rsidRPr="008E25D1" w:rsidRDefault="00971232" w:rsidP="002E08C5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медицинское заключение (медицинскую карту ребенка по форме № 026/у-2000, утвержденной приказом Министерства здравоохранения Российской Федерации от 03.07.2000 № 241 «Об утверждении медицинской карты ребенка для образовательных учреждений»)</w:t>
      </w:r>
      <w:r w:rsidR="00B10307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90667" w:rsidRPr="008E25D1" w:rsidRDefault="00EA72CE" w:rsidP="002E08C5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выписка </w:t>
      </w:r>
      <w:r w:rsidR="00B10307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из истории развития ребенка, выданн</w:t>
      </w:r>
      <w:r w:rsidR="00FE3C55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ая  учреждением здравоохранения;</w:t>
      </w:r>
    </w:p>
    <w:p w:rsidR="00FE3C55" w:rsidRPr="008E25D1" w:rsidRDefault="00FE3C55" w:rsidP="002E08C5">
      <w:pPr>
        <w:pStyle w:val="a6"/>
        <w:numPr>
          <w:ilvl w:val="0"/>
          <w:numId w:val="22"/>
        </w:num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25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заключение территориальной психолого-медико-педагогической комиссии или ИПРА (для детей-инвалидов).</w:t>
      </w:r>
    </w:p>
    <w:p w:rsidR="00DC3740" w:rsidRPr="008E25D1" w:rsidRDefault="008F07C6" w:rsidP="002E08C5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2. 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Порядок пред</w:t>
      </w: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</w:t>
      </w:r>
      <w:r w:rsidR="003B21B9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ставления муниципальной услуги.</w:t>
      </w:r>
    </w:p>
    <w:p w:rsidR="00E77B75" w:rsidRPr="008E25D1" w:rsidRDefault="003B21B9" w:rsidP="002E08C5">
      <w:pPr>
        <w:pStyle w:val="Default"/>
        <w:ind w:firstLine="709"/>
        <w:rPr>
          <w:color w:val="auto"/>
          <w:sz w:val="28"/>
          <w:szCs w:val="28"/>
        </w:rPr>
      </w:pPr>
      <w:r w:rsidRPr="008E25D1">
        <w:rPr>
          <w:color w:val="auto"/>
          <w:sz w:val="28"/>
          <w:szCs w:val="28"/>
        </w:rPr>
        <w:t xml:space="preserve">2.1. </w:t>
      </w:r>
      <w:r w:rsidR="00E77B75" w:rsidRPr="008E25D1">
        <w:rPr>
          <w:color w:val="auto"/>
          <w:sz w:val="28"/>
          <w:szCs w:val="28"/>
        </w:rPr>
        <w:t>Муниципальная услуга предоставляется бесплатно.</w:t>
      </w:r>
    </w:p>
    <w:p w:rsidR="00330451" w:rsidRPr="008E25D1" w:rsidRDefault="003B21B9" w:rsidP="002E08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D1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E77B75" w:rsidRPr="008E25D1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в очной</w:t>
      </w:r>
      <w:r w:rsidR="0086275B" w:rsidRPr="008E25D1">
        <w:rPr>
          <w:rFonts w:ascii="Times New Roman" w:hAnsi="Times New Roman" w:cs="Times New Roman"/>
          <w:sz w:val="28"/>
          <w:szCs w:val="28"/>
          <w:lang w:val="ru-RU"/>
        </w:rPr>
        <w:t xml:space="preserve"> форме.</w:t>
      </w:r>
    </w:p>
    <w:p w:rsidR="003B21B9" w:rsidRPr="008E25D1" w:rsidRDefault="003B21B9" w:rsidP="002E08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D1">
        <w:rPr>
          <w:rFonts w:ascii="Times New Roman" w:hAnsi="Times New Roman" w:cs="Times New Roman"/>
          <w:sz w:val="28"/>
          <w:szCs w:val="28"/>
          <w:lang w:val="ru-RU"/>
        </w:rPr>
        <w:t>2.3. Последовательность действий, необходимых для предоставления муниципальной услуги: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3335"/>
        <w:gridCol w:w="2190"/>
        <w:gridCol w:w="3428"/>
      </w:tblGrid>
      <w:tr w:rsidR="00B10307" w:rsidRPr="008E25D1" w:rsidTr="00A0031A">
        <w:trPr>
          <w:tblHeader/>
          <w:jc w:val="center"/>
        </w:trPr>
        <w:tc>
          <w:tcPr>
            <w:tcW w:w="0" w:type="auto"/>
            <w:vAlign w:val="center"/>
          </w:tcPr>
          <w:p w:rsidR="00B10307" w:rsidRPr="008E25D1" w:rsidRDefault="00B10307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8E25D1">
              <w:rPr>
                <w:rFonts w:eastAsia="Calibri"/>
                <w:b/>
              </w:rPr>
              <w:t>№</w:t>
            </w:r>
          </w:p>
          <w:p w:rsidR="00B10307" w:rsidRPr="008E25D1" w:rsidRDefault="00B10307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proofErr w:type="gramStart"/>
            <w:r w:rsidRPr="008E25D1">
              <w:rPr>
                <w:rFonts w:eastAsia="Calibri"/>
                <w:b/>
              </w:rPr>
              <w:t>п</w:t>
            </w:r>
            <w:proofErr w:type="gramEnd"/>
            <w:r w:rsidRPr="008E25D1">
              <w:rPr>
                <w:rFonts w:eastAsia="Calibri"/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B10307" w:rsidRPr="008E25D1" w:rsidRDefault="00B10307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8E25D1">
              <w:rPr>
                <w:rFonts w:eastAsia="Calibri"/>
                <w:b/>
              </w:rPr>
              <w:t xml:space="preserve">Последовательность действий, необходимых для предоставления муниципальной услуги </w:t>
            </w:r>
          </w:p>
        </w:tc>
        <w:tc>
          <w:tcPr>
            <w:tcW w:w="0" w:type="auto"/>
            <w:vAlign w:val="center"/>
          </w:tcPr>
          <w:p w:rsidR="00B10307" w:rsidRPr="008E25D1" w:rsidRDefault="00B10307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8E25D1">
              <w:rPr>
                <w:rFonts w:eastAsia="Calibri"/>
                <w:b/>
              </w:rPr>
              <w:t>Периодичность/ срок</w:t>
            </w:r>
          </w:p>
        </w:tc>
        <w:tc>
          <w:tcPr>
            <w:tcW w:w="0" w:type="auto"/>
            <w:vAlign w:val="center"/>
          </w:tcPr>
          <w:p w:rsidR="00B10307" w:rsidRPr="008E25D1" w:rsidRDefault="00B10307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8E25D1">
              <w:rPr>
                <w:rFonts w:eastAsia="Calibri"/>
                <w:b/>
              </w:rPr>
              <w:t>Реквизиты распоряжения (приказа) ГРБС, регламен</w:t>
            </w:r>
            <w:r w:rsidR="00A0031A">
              <w:rPr>
                <w:rFonts w:eastAsia="Calibri"/>
                <w:b/>
              </w:rPr>
              <w:softHyphen/>
            </w:r>
            <w:r w:rsidRPr="008E25D1">
              <w:rPr>
                <w:rFonts w:eastAsia="Calibri"/>
                <w:b/>
              </w:rPr>
              <w:t>тирующего предоставление муници</w:t>
            </w:r>
            <w:r w:rsidR="00A0031A">
              <w:rPr>
                <w:rFonts w:eastAsia="Calibri"/>
                <w:b/>
              </w:rPr>
              <w:softHyphen/>
            </w:r>
            <w:r w:rsidRPr="008E25D1">
              <w:rPr>
                <w:rFonts w:eastAsia="Calibri"/>
                <w:b/>
              </w:rPr>
              <w:t>пальной услуги</w:t>
            </w:r>
          </w:p>
        </w:tc>
      </w:tr>
      <w:tr w:rsidR="008E25D1" w:rsidRPr="008E25D1" w:rsidTr="00A0031A">
        <w:trPr>
          <w:jc w:val="center"/>
        </w:trPr>
        <w:tc>
          <w:tcPr>
            <w:tcW w:w="0" w:type="auto"/>
            <w:vAlign w:val="center"/>
          </w:tcPr>
          <w:p w:rsidR="008E25D1" w:rsidRPr="008E25D1" w:rsidRDefault="008E25D1" w:rsidP="002E08C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E25D1">
              <w:rPr>
                <w:rFonts w:eastAsia="Calibri"/>
              </w:rPr>
              <w:t>Прием и регистрация за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>явления:</w:t>
            </w: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E25D1">
              <w:rPr>
                <w:rFonts w:eastAsia="Calibri"/>
              </w:rPr>
              <w:t>1 рабочий день</w:t>
            </w:r>
          </w:p>
        </w:tc>
        <w:tc>
          <w:tcPr>
            <w:tcW w:w="0" w:type="auto"/>
            <w:vMerge w:val="restart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E25D1">
              <w:rPr>
                <w:rFonts w:eastAsia="Calibri"/>
              </w:rPr>
              <w:t xml:space="preserve">Приказ </w:t>
            </w:r>
            <w:proofErr w:type="gramStart"/>
            <w:r w:rsidRPr="008E25D1">
              <w:rPr>
                <w:rFonts w:eastAsia="Calibri"/>
              </w:rPr>
              <w:t>начальника управ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>ления образования админи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>страции городского округа</w:t>
            </w:r>
            <w:proofErr w:type="gramEnd"/>
            <w:r w:rsidRPr="008E25D1">
              <w:rPr>
                <w:rFonts w:eastAsia="Calibri"/>
              </w:rPr>
              <w:t xml:space="preserve"> Красногорск от 21.09.2017 № 668 «О создании посто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>янно действующей терри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 xml:space="preserve">ториальной психолого – медико - педагогической комиссии городского округа Красногорск; Устав </w:t>
            </w:r>
            <w:r w:rsidRPr="008E25D1">
              <w:rPr>
                <w:rFonts w:eastAsia="Calibri"/>
              </w:rPr>
              <w:lastRenderedPageBreak/>
              <w:t>Центра</w:t>
            </w:r>
            <w:r w:rsidR="00A15B79">
              <w:rPr>
                <w:rFonts w:eastAsia="Calibri"/>
              </w:rPr>
              <w:t>.</w:t>
            </w:r>
          </w:p>
        </w:tc>
      </w:tr>
      <w:tr w:rsidR="008E25D1" w:rsidRPr="008E25D1" w:rsidTr="00A0031A">
        <w:trPr>
          <w:jc w:val="center"/>
        </w:trPr>
        <w:tc>
          <w:tcPr>
            <w:tcW w:w="0" w:type="auto"/>
            <w:vAlign w:val="center"/>
          </w:tcPr>
          <w:p w:rsidR="008E25D1" w:rsidRPr="008E25D1" w:rsidRDefault="008E25D1" w:rsidP="002E08C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E25D1">
              <w:rPr>
                <w:spacing w:val="2"/>
                <w:lang w:eastAsia="en-US"/>
              </w:rPr>
              <w:t>Информирование о дате, времени  и месте консуль</w:t>
            </w:r>
            <w:r w:rsidR="00A0031A">
              <w:rPr>
                <w:spacing w:val="2"/>
                <w:lang w:eastAsia="en-US"/>
              </w:rPr>
              <w:softHyphen/>
            </w:r>
            <w:r w:rsidRPr="008E25D1">
              <w:rPr>
                <w:spacing w:val="2"/>
                <w:lang w:eastAsia="en-US"/>
              </w:rPr>
              <w:t>тирования специалистом.</w:t>
            </w:r>
          </w:p>
        </w:tc>
        <w:tc>
          <w:tcPr>
            <w:tcW w:w="0" w:type="auto"/>
            <w:vAlign w:val="center"/>
          </w:tcPr>
          <w:p w:rsidR="00A0031A" w:rsidRDefault="008E25D1" w:rsidP="002E08C5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8E25D1">
              <w:rPr>
                <w:color w:val="000000"/>
                <w:lang w:eastAsia="en-US"/>
              </w:rPr>
              <w:t xml:space="preserve">в течение </w:t>
            </w:r>
          </w:p>
          <w:p w:rsidR="008E25D1" w:rsidRPr="008E25D1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E25D1">
              <w:rPr>
                <w:color w:val="000000"/>
                <w:lang w:eastAsia="en-US"/>
              </w:rPr>
              <w:t>5 рабо</w:t>
            </w:r>
            <w:r w:rsidR="00A0031A">
              <w:rPr>
                <w:color w:val="000000"/>
                <w:lang w:eastAsia="en-US"/>
              </w:rPr>
              <w:softHyphen/>
            </w:r>
            <w:r w:rsidRPr="008E25D1">
              <w:rPr>
                <w:color w:val="000000"/>
                <w:lang w:eastAsia="en-US"/>
              </w:rPr>
              <w:t>чих дней</w:t>
            </w:r>
          </w:p>
        </w:tc>
        <w:tc>
          <w:tcPr>
            <w:tcW w:w="0" w:type="auto"/>
            <w:vMerge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8E25D1" w:rsidRPr="008E25D1" w:rsidTr="00A0031A">
        <w:trPr>
          <w:jc w:val="center"/>
        </w:trPr>
        <w:tc>
          <w:tcPr>
            <w:tcW w:w="0" w:type="auto"/>
            <w:vAlign w:val="center"/>
          </w:tcPr>
          <w:p w:rsidR="008E25D1" w:rsidRPr="008E25D1" w:rsidRDefault="008E25D1" w:rsidP="002E08C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E25D1">
              <w:rPr>
                <w:rFonts w:eastAsia="Calibri"/>
              </w:rPr>
              <w:t>Проведение углубленного обследования с подготов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 xml:space="preserve">кой рекомендаций по </w:t>
            </w:r>
            <w:r w:rsidRPr="008E25D1">
              <w:rPr>
                <w:lang w:eastAsia="en-US"/>
              </w:rPr>
              <w:t>пси</w:t>
            </w:r>
            <w:r w:rsidR="00A0031A">
              <w:rPr>
                <w:lang w:eastAsia="en-US"/>
              </w:rPr>
              <w:softHyphen/>
            </w:r>
            <w:r w:rsidRPr="008E25D1">
              <w:rPr>
                <w:lang w:eastAsia="en-US"/>
              </w:rPr>
              <w:t xml:space="preserve">холого-педагогическому </w:t>
            </w:r>
            <w:r w:rsidRPr="008E25D1">
              <w:rPr>
                <w:lang w:eastAsia="en-US"/>
              </w:rPr>
              <w:lastRenderedPageBreak/>
              <w:t>сопровождению ребенка.</w:t>
            </w: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E25D1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0" w:type="auto"/>
            <w:vMerge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8E25D1" w:rsidRPr="008E25D1" w:rsidTr="00A0031A">
        <w:trPr>
          <w:jc w:val="center"/>
        </w:trPr>
        <w:tc>
          <w:tcPr>
            <w:tcW w:w="0" w:type="auto"/>
            <w:vAlign w:val="center"/>
          </w:tcPr>
          <w:p w:rsidR="008E25D1" w:rsidRPr="008E25D1" w:rsidRDefault="008E25D1" w:rsidP="002E08C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E25D1">
              <w:rPr>
                <w:lang w:eastAsia="en-US"/>
              </w:rPr>
              <w:t>Оказание коррекционно-развивающей, компенси</w:t>
            </w:r>
            <w:r w:rsidR="00A0031A">
              <w:rPr>
                <w:lang w:eastAsia="en-US"/>
              </w:rPr>
              <w:softHyphen/>
            </w:r>
            <w:r w:rsidRPr="008E25D1">
              <w:rPr>
                <w:lang w:eastAsia="en-US"/>
              </w:rPr>
              <w:t>рующей и логопедической помощи в объеме не менее 10 коррекционных заня</w:t>
            </w:r>
            <w:r w:rsidR="00A0031A">
              <w:rPr>
                <w:lang w:eastAsia="en-US"/>
              </w:rPr>
              <w:softHyphen/>
            </w:r>
            <w:r w:rsidRPr="008E25D1">
              <w:rPr>
                <w:lang w:eastAsia="en-US"/>
              </w:rPr>
              <w:t>тий.</w:t>
            </w: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E25D1">
              <w:rPr>
                <w:rFonts w:eastAsia="Calibri"/>
              </w:rPr>
              <w:t>по окончании консультации</w:t>
            </w:r>
          </w:p>
        </w:tc>
        <w:tc>
          <w:tcPr>
            <w:tcW w:w="0" w:type="auto"/>
            <w:vMerge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8E25D1" w:rsidRPr="008E25D1" w:rsidTr="00A0031A">
        <w:trPr>
          <w:jc w:val="center"/>
        </w:trPr>
        <w:tc>
          <w:tcPr>
            <w:tcW w:w="0" w:type="auto"/>
            <w:vAlign w:val="center"/>
          </w:tcPr>
          <w:p w:rsidR="008E25D1" w:rsidRPr="008E25D1" w:rsidRDefault="008E25D1" w:rsidP="002E08C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E25D1">
              <w:rPr>
                <w:lang w:eastAsia="en-US"/>
              </w:rPr>
              <w:t>Продление курса коррек</w:t>
            </w:r>
            <w:r w:rsidR="00A0031A">
              <w:rPr>
                <w:lang w:eastAsia="en-US"/>
              </w:rPr>
              <w:softHyphen/>
            </w:r>
            <w:r w:rsidRPr="008E25D1">
              <w:rPr>
                <w:lang w:eastAsia="en-US"/>
              </w:rPr>
              <w:t>ционно-развивающей по</w:t>
            </w:r>
            <w:r w:rsidR="00A0031A">
              <w:rPr>
                <w:lang w:eastAsia="en-US"/>
              </w:rPr>
              <w:softHyphen/>
            </w:r>
            <w:r w:rsidRPr="008E25D1">
              <w:rPr>
                <w:lang w:eastAsia="en-US"/>
              </w:rPr>
              <w:t>мощи  осуществляется по решению коррекционного совета образовательной организации.</w:t>
            </w:r>
          </w:p>
        </w:tc>
        <w:tc>
          <w:tcPr>
            <w:tcW w:w="0" w:type="auto"/>
            <w:vAlign w:val="center"/>
          </w:tcPr>
          <w:p w:rsidR="00A0031A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E25D1">
              <w:rPr>
                <w:rFonts w:eastAsia="Calibri"/>
              </w:rPr>
              <w:t xml:space="preserve">не менее 10 </w:t>
            </w:r>
          </w:p>
          <w:p w:rsidR="008E25D1" w:rsidRPr="008E25D1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E25D1">
              <w:rPr>
                <w:rFonts w:eastAsia="Calibri"/>
              </w:rPr>
              <w:t>заня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>тий 1 раз в не</w:t>
            </w:r>
            <w:r w:rsidR="00A0031A">
              <w:rPr>
                <w:rFonts w:eastAsia="Calibri"/>
              </w:rPr>
              <w:softHyphen/>
            </w:r>
            <w:r w:rsidRPr="008E25D1">
              <w:rPr>
                <w:rFonts w:eastAsia="Calibri"/>
              </w:rPr>
              <w:t>делю</w:t>
            </w:r>
          </w:p>
        </w:tc>
        <w:tc>
          <w:tcPr>
            <w:tcW w:w="0" w:type="auto"/>
            <w:vMerge/>
            <w:vAlign w:val="center"/>
          </w:tcPr>
          <w:p w:rsidR="008E25D1" w:rsidRPr="008E25D1" w:rsidRDefault="008E25D1" w:rsidP="002E08C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</w:tbl>
    <w:p w:rsidR="00DB7E75" w:rsidRPr="002E08C5" w:rsidRDefault="003B21B9" w:rsidP="002E08C5">
      <w:pPr>
        <w:pStyle w:val="40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 w:rsidRPr="008E25D1">
        <w:rPr>
          <w:sz w:val="28"/>
          <w:szCs w:val="28"/>
        </w:rPr>
        <w:t xml:space="preserve">2.4. </w:t>
      </w:r>
      <w:r w:rsidR="00512A17" w:rsidRPr="008E25D1">
        <w:rPr>
          <w:sz w:val="28"/>
          <w:szCs w:val="28"/>
        </w:rPr>
        <w:t>Перечень оснований для отказа в оказании (выполнен</w:t>
      </w:r>
      <w:r w:rsidR="00C12B47" w:rsidRPr="008E25D1">
        <w:rPr>
          <w:sz w:val="28"/>
          <w:szCs w:val="28"/>
        </w:rPr>
        <w:t xml:space="preserve">ии) </w:t>
      </w:r>
      <w:r w:rsidR="00C12B47" w:rsidRPr="002E08C5">
        <w:rPr>
          <w:sz w:val="28"/>
          <w:szCs w:val="28"/>
        </w:rPr>
        <w:t>муниципальной услуги</w:t>
      </w:r>
      <w:r w:rsidR="00512A17" w:rsidRPr="002E08C5">
        <w:rPr>
          <w:sz w:val="28"/>
          <w:szCs w:val="28"/>
        </w:rPr>
        <w:t>:</w:t>
      </w:r>
    </w:p>
    <w:p w:rsidR="002E08C5" w:rsidRPr="002E08C5" w:rsidRDefault="002E08C5" w:rsidP="002E08C5">
      <w:pPr>
        <w:pStyle w:val="40"/>
        <w:numPr>
          <w:ilvl w:val="0"/>
          <w:numId w:val="36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2E08C5">
        <w:rPr>
          <w:sz w:val="28"/>
          <w:szCs w:val="28"/>
        </w:rPr>
        <w:t>отсутствие полного пакета документов, указанных в пункте 1.10 настоящего Стандарта;</w:t>
      </w:r>
    </w:p>
    <w:p w:rsidR="002E08C5" w:rsidRPr="002E08C5" w:rsidRDefault="002E08C5" w:rsidP="002E08C5">
      <w:pPr>
        <w:pStyle w:val="40"/>
        <w:numPr>
          <w:ilvl w:val="0"/>
          <w:numId w:val="36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2E08C5">
        <w:rPr>
          <w:sz w:val="28"/>
          <w:szCs w:val="28"/>
        </w:rPr>
        <w:t>несоответствие статуса заявителя на предоставление услуги категориям потребителей, указанным в пункте 1.9 настоящего Стандарта;</w:t>
      </w:r>
    </w:p>
    <w:p w:rsidR="00B20111" w:rsidRDefault="002E08C5" w:rsidP="002E08C5">
      <w:pPr>
        <w:pStyle w:val="40"/>
        <w:numPr>
          <w:ilvl w:val="0"/>
          <w:numId w:val="26"/>
        </w:numPr>
        <w:shd w:val="clear" w:color="auto" w:fill="auto"/>
        <w:autoSpaceDE w:val="0"/>
        <w:autoSpaceDN w:val="0"/>
        <w:adjustRightInd w:val="0"/>
        <w:spacing w:after="0" w:line="240" w:lineRule="auto"/>
        <w:ind w:right="40"/>
        <w:jc w:val="both"/>
        <w:rPr>
          <w:sz w:val="28"/>
          <w:szCs w:val="28"/>
        </w:rPr>
      </w:pPr>
      <w:r w:rsidRPr="00B20111">
        <w:rPr>
          <w:sz w:val="28"/>
          <w:szCs w:val="28"/>
        </w:rPr>
        <w:t>предоставление документов, оформленных с нарушением требований законодательства Российской Федерации</w:t>
      </w:r>
      <w:r w:rsidR="00B20111" w:rsidRPr="00B20111">
        <w:rPr>
          <w:sz w:val="28"/>
          <w:szCs w:val="28"/>
        </w:rPr>
        <w:t xml:space="preserve"> или утративших силу документов;</w:t>
      </w:r>
    </w:p>
    <w:p w:rsidR="00B20111" w:rsidRPr="00B20111" w:rsidRDefault="00201BCC" w:rsidP="002E08C5">
      <w:pPr>
        <w:pStyle w:val="40"/>
        <w:numPr>
          <w:ilvl w:val="0"/>
          <w:numId w:val="26"/>
        </w:numPr>
        <w:shd w:val="clear" w:color="auto" w:fill="auto"/>
        <w:autoSpaceDE w:val="0"/>
        <w:autoSpaceDN w:val="0"/>
        <w:adjustRightInd w:val="0"/>
        <w:spacing w:after="0" w:line="240" w:lineRule="auto"/>
        <w:ind w:right="40"/>
        <w:jc w:val="both"/>
        <w:rPr>
          <w:sz w:val="28"/>
          <w:szCs w:val="28"/>
        </w:rPr>
      </w:pPr>
      <w:r w:rsidRPr="00B20111">
        <w:rPr>
          <w:spacing w:val="2"/>
          <w:sz w:val="28"/>
          <w:szCs w:val="28"/>
        </w:rPr>
        <w:t xml:space="preserve">предоставление </w:t>
      </w:r>
      <w:r w:rsidR="004F3C54" w:rsidRPr="00B20111">
        <w:rPr>
          <w:spacing w:val="2"/>
          <w:sz w:val="28"/>
          <w:szCs w:val="28"/>
        </w:rPr>
        <w:t>документов, не позволяющих в полном объеме прочитать текст документа и распознать реквизиты документа</w:t>
      </w:r>
      <w:r w:rsidR="00B20111">
        <w:rPr>
          <w:spacing w:val="2"/>
          <w:sz w:val="28"/>
          <w:szCs w:val="28"/>
        </w:rPr>
        <w:t>.</w:t>
      </w:r>
    </w:p>
    <w:p w:rsidR="00512A17" w:rsidRPr="008E25D1" w:rsidRDefault="003B21B9" w:rsidP="002E08C5">
      <w:pPr>
        <w:pStyle w:val="40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 w:rsidRPr="008E25D1">
        <w:rPr>
          <w:sz w:val="28"/>
          <w:szCs w:val="28"/>
        </w:rPr>
        <w:t xml:space="preserve">2.5. </w:t>
      </w:r>
      <w:r w:rsidR="00512A17" w:rsidRPr="008E25D1">
        <w:rPr>
          <w:sz w:val="28"/>
          <w:szCs w:val="28"/>
        </w:rPr>
        <w:t>Перечень оснований для приостановления оказания (выполнения)</w:t>
      </w:r>
      <w:r w:rsidR="005F694F" w:rsidRPr="008E25D1">
        <w:rPr>
          <w:sz w:val="28"/>
          <w:szCs w:val="28"/>
        </w:rPr>
        <w:t xml:space="preserve"> муниципальной услуги</w:t>
      </w:r>
      <w:r w:rsidR="00512A17" w:rsidRPr="008E25D1">
        <w:rPr>
          <w:sz w:val="28"/>
          <w:szCs w:val="28"/>
        </w:rPr>
        <w:t>:</w:t>
      </w:r>
    </w:p>
    <w:p w:rsidR="00104104" w:rsidRPr="008E25D1" w:rsidRDefault="00C12B47" w:rsidP="002E08C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8E25D1">
        <w:rPr>
          <w:spacing w:val="2"/>
        </w:rPr>
        <w:t xml:space="preserve">Приостановление </w:t>
      </w:r>
      <w:r w:rsidR="00512A17" w:rsidRPr="008E25D1">
        <w:rPr>
          <w:spacing w:val="2"/>
        </w:rPr>
        <w:t>оказания муниципальной услу</w:t>
      </w:r>
      <w:r w:rsidR="002A7B0B" w:rsidRPr="008E25D1">
        <w:rPr>
          <w:spacing w:val="2"/>
        </w:rPr>
        <w:t>ги носит заявительный характер.</w:t>
      </w:r>
    </w:p>
    <w:p w:rsidR="00512A17" w:rsidRPr="008E25D1" w:rsidRDefault="00512A17" w:rsidP="002E08C5">
      <w:pPr>
        <w:shd w:val="clear" w:color="auto" w:fill="FFFFFF"/>
        <w:ind w:firstLine="708"/>
        <w:jc w:val="both"/>
        <w:textAlignment w:val="baseline"/>
      </w:pPr>
      <w:r w:rsidRPr="008E25D1">
        <w:rPr>
          <w:spacing w:val="2"/>
        </w:rPr>
        <w:t>Оказание муниципальной у</w:t>
      </w:r>
      <w:r w:rsidR="00C12B47" w:rsidRPr="008E25D1">
        <w:rPr>
          <w:spacing w:val="2"/>
        </w:rPr>
        <w:t xml:space="preserve">слуги может быть приостановлено </w:t>
      </w:r>
      <w:r w:rsidRPr="008E25D1">
        <w:rPr>
          <w:spacing w:val="2"/>
        </w:rPr>
        <w:t>в следующих случаях:</w:t>
      </w:r>
    </w:p>
    <w:p w:rsidR="00512A17" w:rsidRPr="008E25D1" w:rsidRDefault="00512A17" w:rsidP="002E08C5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на период болезни потребителя муниципальной услуги;</w:t>
      </w:r>
    </w:p>
    <w:p w:rsidR="00512A17" w:rsidRPr="008E25D1" w:rsidRDefault="00512A17" w:rsidP="002E08C5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на период санаторно-курортного лечения п</w:t>
      </w:r>
      <w:r w:rsidR="00B20111">
        <w:rPr>
          <w:rFonts w:ascii="Times New Roman" w:hAnsi="Times New Roman" w:cs="Times New Roman"/>
          <w:color w:val="auto"/>
          <w:spacing w:val="2"/>
          <w:sz w:val="28"/>
          <w:szCs w:val="28"/>
        </w:rPr>
        <w:t>отребителя муниципальной услуги.</w:t>
      </w:r>
    </w:p>
    <w:p w:rsidR="00512A17" w:rsidRPr="008E25D1" w:rsidRDefault="003B21B9" w:rsidP="002E08C5">
      <w:pPr>
        <w:shd w:val="clear" w:color="auto" w:fill="FFFFFF"/>
        <w:ind w:firstLine="709"/>
        <w:jc w:val="both"/>
        <w:textAlignment w:val="baseline"/>
      </w:pPr>
      <w:r w:rsidRPr="008E25D1">
        <w:rPr>
          <w:spacing w:val="2"/>
        </w:rPr>
        <w:t xml:space="preserve">2.6. </w:t>
      </w:r>
      <w:r w:rsidR="00512A17" w:rsidRPr="008E25D1">
        <w:rPr>
          <w:spacing w:val="2"/>
        </w:rPr>
        <w:t>Основания для досрочного прекращения оказания муниципальной услуги:</w:t>
      </w:r>
    </w:p>
    <w:p w:rsidR="00512A17" w:rsidRPr="008E25D1" w:rsidRDefault="00512A17" w:rsidP="002E08C5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исключение муниципальной услуги из общероссийского базового (отраслевого) перечня государственных и муниципальных услуг, оказываемых и выполняемых муниципальными учреждениями;</w:t>
      </w:r>
    </w:p>
    <w:p w:rsidR="00512A17" w:rsidRPr="008E25D1" w:rsidRDefault="00512A17" w:rsidP="002E08C5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приостановление действия лицензии или аннулирование лицензии, в </w:t>
      </w: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случаях, предусмотренных постановлением Правительства Р</w:t>
      </w:r>
      <w:r w:rsidR="00104104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оссийской Федерации</w:t>
      </w: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от 28.10.2013 № 966 «О лицензировании образовательной деятельности»;</w:t>
      </w:r>
    </w:p>
    <w:p w:rsidR="00512A17" w:rsidRPr="008E25D1" w:rsidRDefault="00512A17" w:rsidP="002E08C5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512A17" w:rsidRPr="008E25D1" w:rsidRDefault="00512A17" w:rsidP="002E08C5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реорганизация или ликвидация </w:t>
      </w:r>
      <w:r w:rsidR="002A7B0B" w:rsidRPr="008E25D1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организации.</w:t>
      </w:r>
    </w:p>
    <w:p w:rsidR="00DC3740" w:rsidRPr="008E25D1" w:rsidRDefault="00D11605" w:rsidP="002E08C5">
      <w:pPr>
        <w:pStyle w:val="ConsPlusNonforma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3. 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Требования к сроку предоставления муниципальной услуги</w:t>
      </w:r>
      <w:r w:rsidR="000C6D69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.</w:t>
      </w:r>
    </w:p>
    <w:p w:rsidR="00104104" w:rsidRPr="008E25D1" w:rsidRDefault="003B21B9" w:rsidP="002E08C5">
      <w:pPr>
        <w:pStyle w:val="40"/>
        <w:shd w:val="clear" w:color="auto" w:fill="auto"/>
        <w:spacing w:after="0" w:line="240" w:lineRule="auto"/>
        <w:ind w:right="40" w:firstLine="708"/>
        <w:jc w:val="both"/>
        <w:rPr>
          <w:spacing w:val="2"/>
          <w:sz w:val="28"/>
          <w:szCs w:val="28"/>
        </w:rPr>
      </w:pPr>
      <w:r w:rsidRPr="00A15B79">
        <w:rPr>
          <w:spacing w:val="2"/>
          <w:sz w:val="28"/>
          <w:szCs w:val="28"/>
        </w:rPr>
        <w:t xml:space="preserve">3.1. </w:t>
      </w:r>
      <w:r w:rsidR="000C6D69" w:rsidRPr="00A15B79">
        <w:rPr>
          <w:spacing w:val="2"/>
          <w:sz w:val="28"/>
          <w:szCs w:val="28"/>
        </w:rPr>
        <w:t>Срок непосредственного</w:t>
      </w:r>
      <w:r w:rsidR="00104104" w:rsidRPr="00A15B79">
        <w:rPr>
          <w:spacing w:val="2"/>
          <w:sz w:val="28"/>
          <w:szCs w:val="28"/>
        </w:rPr>
        <w:t xml:space="preserve"> оказания муниципальной услуги –</w:t>
      </w:r>
      <w:r w:rsidR="000C6D69" w:rsidRPr="00A15B79">
        <w:rPr>
          <w:spacing w:val="2"/>
          <w:sz w:val="28"/>
          <w:szCs w:val="28"/>
        </w:rPr>
        <w:t xml:space="preserve"> с момента </w:t>
      </w:r>
      <w:r w:rsidR="00B20111" w:rsidRPr="00A15B79">
        <w:rPr>
          <w:spacing w:val="2"/>
          <w:sz w:val="28"/>
          <w:szCs w:val="28"/>
        </w:rPr>
        <w:t xml:space="preserve">обращения в Центр </w:t>
      </w:r>
      <w:r w:rsidR="00624691" w:rsidRPr="00A15B79">
        <w:rPr>
          <w:spacing w:val="2"/>
          <w:sz w:val="28"/>
          <w:szCs w:val="28"/>
        </w:rPr>
        <w:t xml:space="preserve">до </w:t>
      </w:r>
      <w:r w:rsidR="00A15B79" w:rsidRPr="00A15B79">
        <w:rPr>
          <w:spacing w:val="2"/>
          <w:sz w:val="28"/>
          <w:szCs w:val="28"/>
        </w:rPr>
        <w:t>окончания реализации дополнительных общеразвивающих программ</w:t>
      </w:r>
      <w:r w:rsidR="000C6D69" w:rsidRPr="00A15B79">
        <w:rPr>
          <w:spacing w:val="2"/>
          <w:sz w:val="28"/>
          <w:szCs w:val="28"/>
        </w:rPr>
        <w:t>.</w:t>
      </w:r>
    </w:p>
    <w:p w:rsidR="00683DAF" w:rsidRPr="008E25D1" w:rsidRDefault="00D11605" w:rsidP="002E08C5">
      <w:pPr>
        <w:pStyle w:val="40"/>
        <w:shd w:val="clear" w:color="auto" w:fill="auto"/>
        <w:spacing w:after="0" w:line="240" w:lineRule="auto"/>
        <w:ind w:right="40" w:firstLine="708"/>
        <w:jc w:val="both"/>
        <w:rPr>
          <w:rFonts w:eastAsia="Calibri"/>
          <w:b/>
          <w:sz w:val="28"/>
          <w:szCs w:val="28"/>
          <w:lang w:eastAsia="ru-RU"/>
        </w:rPr>
      </w:pPr>
      <w:r w:rsidRPr="008E25D1">
        <w:rPr>
          <w:rFonts w:eastAsia="Calibri"/>
          <w:b/>
          <w:sz w:val="28"/>
          <w:szCs w:val="28"/>
          <w:lang w:eastAsia="ru-RU"/>
        </w:rPr>
        <w:t xml:space="preserve">4. </w:t>
      </w:r>
      <w:r w:rsidR="00DC3740" w:rsidRPr="008E25D1">
        <w:rPr>
          <w:rFonts w:eastAsia="Calibri"/>
          <w:b/>
          <w:sz w:val="28"/>
          <w:szCs w:val="28"/>
          <w:lang w:eastAsia="ru-RU"/>
        </w:rPr>
        <w:t>Требование к материально-техническому обеспечению предоставлени</w:t>
      </w:r>
      <w:r w:rsidR="00651130" w:rsidRPr="008E25D1">
        <w:rPr>
          <w:rFonts w:eastAsia="Calibri"/>
          <w:b/>
          <w:sz w:val="28"/>
          <w:szCs w:val="28"/>
          <w:lang w:eastAsia="ru-RU"/>
        </w:rPr>
        <w:t>я муниципальной услуги.</w:t>
      </w:r>
    </w:p>
    <w:p w:rsidR="00624691" w:rsidRPr="00624691" w:rsidRDefault="00624691" w:rsidP="00624691">
      <w:pPr>
        <w:pStyle w:val="4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624691">
        <w:rPr>
          <w:rFonts w:eastAsia="Calibri"/>
          <w:sz w:val="28"/>
          <w:szCs w:val="28"/>
        </w:rPr>
        <w:t>Здания и помещения, в которых предоставляется муниципальная услуга, должны соответствовать действующим строительным, противопожарным, санитарно-гигиеническим нормам и правилам, требованиям законодательства об обеспечении доступности услуги и должны быть защищены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загрязненность, шум и т.п.)</w:t>
      </w:r>
    </w:p>
    <w:p w:rsidR="00624691" w:rsidRPr="00624691" w:rsidRDefault="00624691" w:rsidP="00624691">
      <w:pPr>
        <w:pStyle w:val="4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624691">
        <w:rPr>
          <w:rFonts w:eastAsia="Calibri"/>
          <w:sz w:val="28"/>
          <w:szCs w:val="28"/>
        </w:rPr>
        <w:t>Прилегающая к зданию и помещениям учреждения территория должна обеспечиваться местами для парковки транспортных средств, в том числе для транспортных средств инвалидов.</w:t>
      </w:r>
    </w:p>
    <w:p w:rsidR="00624691" w:rsidRPr="00624691" w:rsidRDefault="00624691" w:rsidP="00624691">
      <w:pPr>
        <w:pStyle w:val="4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624691">
        <w:rPr>
          <w:rFonts w:eastAsia="Calibri"/>
          <w:sz w:val="28"/>
          <w:szCs w:val="28"/>
        </w:rPr>
        <w:t>Центральный вход в здание рекомендуется оборудовать пандусами, расширенными проходами, позволяющими обеспечить беспрепятственный доступ инвалидов, включая инвалидов, использующих инвалидные коляски.</w:t>
      </w:r>
    </w:p>
    <w:p w:rsidR="00624691" w:rsidRPr="00624691" w:rsidRDefault="00624691" w:rsidP="00624691">
      <w:pPr>
        <w:pStyle w:val="4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624691">
        <w:rPr>
          <w:rFonts w:eastAsia="Calibri"/>
          <w:sz w:val="28"/>
          <w:szCs w:val="28"/>
        </w:rPr>
        <w:t>Места ожидания и приема получателей услуги должны быть оборудованы стульями, столами и канцелярскими принадлежностями, необходимыми для предоставления и оформления документов.</w:t>
      </w:r>
    </w:p>
    <w:p w:rsidR="00624691" w:rsidRDefault="00624691" w:rsidP="00624691">
      <w:pPr>
        <w:pStyle w:val="40"/>
        <w:spacing w:after="0" w:line="240" w:lineRule="auto"/>
        <w:jc w:val="both"/>
        <w:rPr>
          <w:rFonts w:eastAsia="Calibri"/>
          <w:sz w:val="28"/>
          <w:szCs w:val="28"/>
        </w:rPr>
      </w:pPr>
      <w:r w:rsidRPr="00624691">
        <w:rPr>
          <w:rFonts w:eastAsia="Calibri"/>
          <w:sz w:val="28"/>
          <w:szCs w:val="28"/>
        </w:rPr>
        <w:t xml:space="preserve">Кабинеты оснащаются мебелью, соответствующей их назначению, специальным оборудованием, инструментами, техническими средствами, наглядными пособиями, отвечающими требованиям санитарно-эпидемиологических правил и нормативов, стандартов, технических условий, других нормативных документов и обеспечивающими надлежащее качество услуги. </w:t>
      </w:r>
    </w:p>
    <w:p w:rsidR="00624691" w:rsidRPr="00624691" w:rsidRDefault="00624691" w:rsidP="00624691">
      <w:pPr>
        <w:pStyle w:val="4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24691">
        <w:rPr>
          <w:rFonts w:eastAsia="Calibri"/>
          <w:sz w:val="28"/>
          <w:szCs w:val="28"/>
        </w:rPr>
        <w:t>Специальное оборудование, приборы и аппаратуру необходимо использовать строго по назначению в соответствии с эксплуатационными документами и содержать в технически исправном состоянии.</w:t>
      </w:r>
    </w:p>
    <w:p w:rsidR="00AA4DD8" w:rsidRPr="008E25D1" w:rsidRDefault="0062590A" w:rsidP="002E08C5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5. 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Требование к информационному обеспечению потребителей муниципальной услуги </w:t>
      </w:r>
    </w:p>
    <w:p w:rsidR="00AA4DD8" w:rsidRPr="008E25D1" w:rsidRDefault="00AA4DD8" w:rsidP="002E08C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 потребителя муниципальной услуги должна быть доведена следующая информация: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наименование, местонахождение (адрес) Центра, предоставляющего муниципальную услугу;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порядок и график работы Центра;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номера лицензии и (или) свидетельства, сроки их действия;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правила и условия оказания муниципальной услуги.</w:t>
      </w:r>
    </w:p>
    <w:p w:rsidR="00AA4DD8" w:rsidRPr="008E25D1" w:rsidRDefault="00AA4DD8" w:rsidP="00624691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В состав информации о предоставляемой муниципальной услуге должны быть включены: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перечень основных муниципальных услуг;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характеристика муниципальной услуги;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сведения о качестве муниципальной услуги, условиях ее предоставления;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сведения о средствах коммуникации </w:t>
      </w:r>
      <w:r w:rsidR="0062469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потребителей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муниципальной услуги с Центром;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сведения о возможности оценки качества муниципальной услуги со стороны ее </w:t>
      </w:r>
      <w:r w:rsidR="0062469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потребителя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правила и условия предоставления муниципальной услуги.</w:t>
      </w:r>
    </w:p>
    <w:p w:rsidR="00AA4DD8" w:rsidRPr="008E25D1" w:rsidRDefault="00AA4DD8" w:rsidP="00624691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Информирование потребителей о порядке оказания муниципальной услуги осуществляется посредством:</w:t>
      </w:r>
    </w:p>
    <w:p w:rsidR="00AA4DD8" w:rsidRPr="00A15B79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размещения информации о</w:t>
      </w:r>
      <w:r w:rsidR="0062469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Центре 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информационно-телекоммуникационной сети</w:t>
      </w:r>
      <w:r w:rsidR="0062469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Интернет на официальном сайте У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правления образования администрации городского округа Красногорск</w:t>
      </w:r>
      <w:r w:rsidR="00E03547"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hyperlink r:id="rId13" w:history="1">
        <w:r w:rsidR="00BE750B" w:rsidRPr="00A15B79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  <w:lang w:val="ru-RU" w:eastAsia="ru-RU"/>
          </w:rPr>
          <w:t>http://obrazkras.ru/</w:t>
        </w:r>
      </w:hyperlink>
      <w:r w:rsidR="00BE750B" w:rsidRPr="00A15B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15B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 Центра </w:t>
      </w:r>
      <w:hyperlink r:id="rId14" w:history="1">
        <w:r w:rsidR="00BE750B" w:rsidRPr="00A15B79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  <w:lang w:val="ru-RU" w:eastAsia="ru-RU"/>
          </w:rPr>
          <w:t>http://center-psi.ru/</w:t>
        </w:r>
      </w:hyperlink>
      <w:r w:rsidRPr="00A15B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AA4DD8" w:rsidRPr="008E25D1" w:rsidRDefault="00AA4DD8" w:rsidP="00624691">
      <w:pPr>
        <w:pStyle w:val="ConsPlusNonformat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5B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информационных стендов, размещаемых в Центре в доступных для 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потребителей местах.</w:t>
      </w:r>
    </w:p>
    <w:p w:rsidR="00AA4DD8" w:rsidRPr="008E25D1" w:rsidRDefault="00AA4DD8" w:rsidP="00624691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Потребители</w:t>
      </w:r>
      <w:r w:rsidR="0062469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муниципальной 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услуги вправе потребовать дополнительную информацию об оказываемой </w:t>
      </w:r>
      <w:r w:rsidR="0062469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муниципальной </w:t>
      </w: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услуге. </w:t>
      </w:r>
    </w:p>
    <w:p w:rsidR="00AA4DD8" w:rsidRPr="008E25D1" w:rsidRDefault="00AA4DD8" w:rsidP="002E08C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Информация о деятельности и порядке работы Центра, о порядке и правилах оказания услуги должна обновляться (актуализироваться) по мере необходимости, но не реже чем два раза в год.</w:t>
      </w:r>
    </w:p>
    <w:p w:rsidR="00DC3740" w:rsidRPr="008E25D1" w:rsidRDefault="00834879" w:rsidP="002E08C5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6. 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Требования к организации учета мнения по</w:t>
      </w:r>
      <w:r w:rsidR="00DB44C4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требителей муниципальной услуги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.</w:t>
      </w:r>
    </w:p>
    <w:tbl>
      <w:tblPr>
        <w:tblW w:w="0" w:type="auto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1860"/>
        <w:gridCol w:w="4014"/>
        <w:gridCol w:w="3515"/>
      </w:tblGrid>
      <w:tr w:rsidR="001560AB" w:rsidRPr="008E25D1" w:rsidTr="003B21B9">
        <w:trPr>
          <w:tblHeader/>
        </w:trPr>
        <w:tc>
          <w:tcPr>
            <w:tcW w:w="0" w:type="auto"/>
            <w:vAlign w:val="center"/>
          </w:tcPr>
          <w:p w:rsidR="001560AB" w:rsidRPr="008E25D1" w:rsidRDefault="001560AB" w:rsidP="002E08C5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  <w:p w:rsidR="001560AB" w:rsidRPr="008E25D1" w:rsidRDefault="001560AB" w:rsidP="002E08C5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1560AB" w:rsidRPr="008E25D1" w:rsidRDefault="001560AB" w:rsidP="002E08C5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1560AB" w:rsidRPr="008E25D1" w:rsidRDefault="001560AB" w:rsidP="002E08C5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Требование</w:t>
            </w:r>
          </w:p>
        </w:tc>
        <w:tc>
          <w:tcPr>
            <w:tcW w:w="0" w:type="auto"/>
            <w:vAlign w:val="center"/>
          </w:tcPr>
          <w:p w:rsidR="001560AB" w:rsidRPr="008E25D1" w:rsidRDefault="001560AB" w:rsidP="002E08C5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Реквизиты распоряже</w:t>
            </w:r>
            <w:r w:rsidR="00194FF7"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ния (приказа) ГРБС, ре</w:t>
            </w:r>
            <w:r w:rsidR="00194FF7"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гламен</w:t>
            </w:r>
            <w:r w:rsidR="009950CC"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тирующего предо</w:t>
            </w:r>
            <w:r w:rsidR="00191A56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ставле</w:t>
            </w:r>
            <w:r w:rsidR="009950CC"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ние муници</w:t>
            </w:r>
            <w:r w:rsidR="009950CC"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8E25D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пальной услуги</w:t>
            </w:r>
          </w:p>
        </w:tc>
      </w:tr>
      <w:tr w:rsidR="00B07C24" w:rsidRPr="008E25D1" w:rsidTr="009950CC">
        <w:tc>
          <w:tcPr>
            <w:tcW w:w="0" w:type="auto"/>
            <w:vAlign w:val="center"/>
          </w:tcPr>
          <w:p w:rsidR="00B07C24" w:rsidRPr="008E25D1" w:rsidRDefault="00B07C24" w:rsidP="002E08C5">
            <w:pPr>
              <w:pStyle w:val="ConsPlusNonformat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B07C24" w:rsidRPr="008E25D1" w:rsidRDefault="00B07C24" w:rsidP="002E08C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граждан</w:t>
            </w:r>
          </w:p>
        </w:tc>
        <w:tc>
          <w:tcPr>
            <w:tcW w:w="0" w:type="auto"/>
            <w:vAlign w:val="center"/>
          </w:tcPr>
          <w:p w:rsidR="00B07C24" w:rsidRPr="008E25D1" w:rsidRDefault="00460ECA" w:rsidP="00A15B7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C642A0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5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Центре</w:t>
            </w:r>
            <w:r w:rsidR="00C642A0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 прием, реги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</w:t>
            </w:r>
            <w:r w:rsidR="009950CC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ция, рассмотрение письмен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предложений, заяв</w:t>
            </w:r>
            <w:r w:rsidR="00191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лений, жа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 граждан и подго</w:t>
            </w:r>
            <w:r w:rsidR="00191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товка в </w:t>
            </w:r>
            <w:r w:rsidR="00C32A88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C32A88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</w:t>
            </w:r>
            <w:r w:rsidR="009950CC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C32A88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ленный</w:t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срок ответов на них</w:t>
            </w:r>
            <w:r w:rsidR="00A15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B07C24" w:rsidRPr="008E25D1" w:rsidRDefault="00B07C24" w:rsidP="002E08C5">
            <w:pPr>
              <w:pStyle w:val="ConsPlusNonformat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Приказ об утверждении По</w:t>
            </w:r>
            <w:r w:rsidR="00191A5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softHyphen/>
            </w:r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рядка изучения мнения населения о качестве ока</w:t>
            </w:r>
            <w:r w:rsidR="009950CC"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softHyphen/>
            </w:r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зания муниципальных услуг образовательными учре</w:t>
            </w:r>
            <w:r w:rsidR="00191A5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softHyphen/>
            </w:r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ждениями </w:t>
            </w:r>
            <w:proofErr w:type="spellStart"/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г.о</w:t>
            </w:r>
            <w:proofErr w:type="spellEnd"/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</w:t>
            </w:r>
            <w:r w:rsidR="009950CC"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Крас</w:t>
            </w:r>
            <w:r w:rsidR="00194FF7"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softHyphen/>
            </w:r>
            <w:r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ногорск</w:t>
            </w:r>
            <w:r w:rsidR="009950CC" w:rsidRPr="008E25D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;</w:t>
            </w:r>
          </w:p>
          <w:p w:rsidR="00B07C24" w:rsidRPr="008E25D1" w:rsidRDefault="009950CC" w:rsidP="002E08C5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B07C24"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жегодный приказ об утверждении плана прове</w:t>
            </w:r>
            <w:r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дения контрольных меро</w:t>
            </w:r>
            <w:r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приятий, опросов потре</w:t>
            </w:r>
            <w:r w:rsidR="00194FF7"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би</w:t>
            </w:r>
            <w:r w:rsidR="00191A5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телей муниципальных услуг о качестве оказывае</w:t>
            </w:r>
            <w:r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8E25D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мых муниципальных услуг</w:t>
            </w:r>
          </w:p>
        </w:tc>
      </w:tr>
      <w:tr w:rsidR="00B07C24" w:rsidRPr="008E25D1" w:rsidTr="009950CC">
        <w:tc>
          <w:tcPr>
            <w:tcW w:w="0" w:type="auto"/>
            <w:vAlign w:val="center"/>
          </w:tcPr>
          <w:p w:rsidR="00B07C24" w:rsidRPr="008E25D1" w:rsidRDefault="00B07C24" w:rsidP="002E08C5">
            <w:pPr>
              <w:pStyle w:val="ConsPlusNonformat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9950CC" w:rsidRPr="008E25D1" w:rsidRDefault="009950CC" w:rsidP="002E08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Опросы</w:t>
            </w:r>
          </w:p>
          <w:p w:rsidR="00B07C24" w:rsidRPr="008E25D1" w:rsidRDefault="00B07C24" w:rsidP="00A15B7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</w:t>
            </w:r>
          </w:p>
        </w:tc>
        <w:tc>
          <w:tcPr>
            <w:tcW w:w="0" w:type="auto"/>
            <w:vAlign w:val="center"/>
          </w:tcPr>
          <w:p w:rsidR="00B07C24" w:rsidRPr="008E25D1" w:rsidRDefault="00460ECA" w:rsidP="002E08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C642A0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5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Центре</w:t>
            </w:r>
            <w:r w:rsidR="00C642A0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организуются опросы среди</w:t>
            </w:r>
            <w:r w:rsidR="00691FE6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родителей (законных представителей)</w:t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постоянно проживающих на территории г.о.</w:t>
            </w:r>
            <w:r w:rsidR="009950CC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Красногорск и участвующих в по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лучении муниципальной услуги</w:t>
            </w:r>
            <w:r w:rsidR="00691FE6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опросе яв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</w:t>
            </w:r>
            <w:r w:rsidR="00191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ется свободным и доброволь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ным, никто не может быть при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нужден к выражению своего мне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B07C24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или отказу от него.</w:t>
            </w:r>
          </w:p>
          <w:p w:rsidR="00B07C24" w:rsidRPr="008E25D1" w:rsidRDefault="00B07C24" w:rsidP="002E08C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мнения </w:t>
            </w:r>
            <w:r w:rsidR="00223851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 (за</w:t>
            </w:r>
            <w:r w:rsidR="00191A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223851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конных представителей)</w:t>
            </w: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ществляется по необходимо</w:t>
            </w:r>
            <w:r w:rsidR="009950CC"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8E2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сти, но не реже одного раза в год</w:t>
            </w:r>
            <w:r w:rsidR="00AE14B7" w:rsidRPr="008E25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 За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AE14B7" w:rsidRPr="008E25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полнение респондентом более чем одной анкеты или опрос</w:t>
            </w:r>
            <w:r w:rsidR="00191A5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AE14B7" w:rsidRPr="008E25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ного ли</w:t>
            </w:r>
            <w:r w:rsidR="00194FF7" w:rsidRPr="008E25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AE14B7" w:rsidRPr="008E25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ста не допускается.</w:t>
            </w:r>
          </w:p>
        </w:tc>
        <w:tc>
          <w:tcPr>
            <w:tcW w:w="0" w:type="auto"/>
            <w:vMerge/>
            <w:vAlign w:val="center"/>
          </w:tcPr>
          <w:p w:rsidR="00B07C24" w:rsidRPr="008E25D1" w:rsidRDefault="00B07C24" w:rsidP="002E08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C3740" w:rsidRPr="008E25D1" w:rsidRDefault="00C32A88" w:rsidP="002E08C5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7.</w:t>
      </w:r>
      <w:r w:rsidR="00B5436A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Требования к кадровому составу, необходимому для предоставления муниципа</w:t>
      </w:r>
      <w:r w:rsidR="00BB60DB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льной услуги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, и к квалификации работников, обеспечивающих предо</w:t>
      </w:r>
      <w:r w:rsidR="00BB60DB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ставление муниципальной услуги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.</w:t>
      </w:r>
    </w:p>
    <w:p w:rsidR="00FF4774" w:rsidRPr="008E25D1" w:rsidRDefault="00FF4774" w:rsidP="002E08C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E25D1">
        <w:rPr>
          <w:lang w:eastAsia="en-US"/>
        </w:rPr>
        <w:t xml:space="preserve">7.1. Предоставление муниципальной услуги осуществляет персонал в соответствии со штатным расписанием, утвержденным руководителем Центра. </w:t>
      </w:r>
    </w:p>
    <w:p w:rsidR="00BB60DB" w:rsidRPr="008E25D1" w:rsidRDefault="00310B05" w:rsidP="002E08C5">
      <w:pPr>
        <w:autoSpaceDE w:val="0"/>
        <w:autoSpaceDN w:val="0"/>
        <w:adjustRightInd w:val="0"/>
        <w:ind w:firstLine="709"/>
        <w:jc w:val="both"/>
      </w:pPr>
      <w:r w:rsidRPr="008E25D1">
        <w:t xml:space="preserve">7.2. </w:t>
      </w:r>
      <w:r w:rsidR="00460ECA" w:rsidRPr="008E25D1">
        <w:t>Работники</w:t>
      </w:r>
      <w:r w:rsidR="00C642A0" w:rsidRPr="008E25D1">
        <w:t xml:space="preserve"> </w:t>
      </w:r>
      <w:r w:rsidR="00191A56">
        <w:t>Центра</w:t>
      </w:r>
      <w:r w:rsidR="00C642A0" w:rsidRPr="008E25D1">
        <w:t xml:space="preserve"> </w:t>
      </w:r>
      <w:r w:rsidR="00BB60DB" w:rsidRPr="008E25D1">
        <w:t>должны иметь профессиональную квалификацию, соответствующую требованиям квалификационной характеристики по должности и полученной специальности, подтвержденную соответствующими документами об уровне образования и (или) квалификации, обладать знаниями и опытом, необходимыми для выполнения возложенных на них обязанносте</w:t>
      </w:r>
      <w:r w:rsidR="005F1183" w:rsidRPr="008E25D1">
        <w:t>й.</w:t>
      </w:r>
      <w:r w:rsidR="00BB60DB" w:rsidRPr="008E25D1">
        <w:t xml:space="preserve"> </w:t>
      </w:r>
      <w:r w:rsidR="005F1183" w:rsidRPr="008E25D1">
        <w:t>П</w:t>
      </w:r>
      <w:r w:rsidR="00BB60DB" w:rsidRPr="008E25D1">
        <w:t xml:space="preserve">едагогические работники обязаны систематически </w:t>
      </w:r>
      <w:r w:rsidR="00F27E2A" w:rsidRPr="008E25D1">
        <w:t xml:space="preserve">повышать свой профессиональный уровень, </w:t>
      </w:r>
      <w:r w:rsidR="00BB60DB" w:rsidRPr="008E25D1">
        <w:t>не реже чем</w:t>
      </w:r>
      <w:r w:rsidR="00F27E2A" w:rsidRPr="008E25D1">
        <w:t xml:space="preserve"> раз в 3 года проходить обучение </w:t>
      </w:r>
      <w:r w:rsidR="00BB60DB" w:rsidRPr="008E25D1">
        <w:t>на курсах переподг</w:t>
      </w:r>
      <w:r w:rsidR="00F27E2A" w:rsidRPr="008E25D1">
        <w:t>отовки и повышения квалификации</w:t>
      </w:r>
      <w:r w:rsidR="00BB60DB" w:rsidRPr="008E25D1">
        <w:t xml:space="preserve">. У специалистов каждой категории должны быть должностные инструкции, устанавливающие их обязанности и права. Наряду с соответствующей квалификацией и профессионализмом все сотрудники </w:t>
      </w:r>
      <w:r w:rsidR="00191A56">
        <w:t>Центра</w:t>
      </w:r>
      <w:r w:rsidR="00C642A0" w:rsidRPr="008E25D1">
        <w:t xml:space="preserve"> </w:t>
      </w:r>
      <w:r w:rsidR="00BB60DB" w:rsidRPr="008E25D1">
        <w:t xml:space="preserve">должны обладать высокими моральными качествами, чувством ответственности. При оказании </w:t>
      </w:r>
      <w:r w:rsidR="00191A56">
        <w:t>муниципальной у</w:t>
      </w:r>
      <w:r w:rsidR="00BB60DB" w:rsidRPr="008E25D1">
        <w:t>слуг</w:t>
      </w:r>
      <w:r w:rsidR="00191A56">
        <w:t>и</w:t>
      </w:r>
      <w:r w:rsidR="00BB60DB" w:rsidRPr="008E25D1">
        <w:t xml:space="preserve"> работники </w:t>
      </w:r>
      <w:r w:rsidR="00191A56">
        <w:t>Центра</w:t>
      </w:r>
      <w:r w:rsidR="00BB60DB" w:rsidRPr="008E25D1">
        <w:t xml:space="preserve"> должны проявлять к </w:t>
      </w:r>
      <w:r w:rsidR="00191A56">
        <w:t>потребителям</w:t>
      </w:r>
      <w:r w:rsidR="00BB60DB" w:rsidRPr="008E25D1">
        <w:t xml:space="preserve"> и их родителям (законным представителям) максимальную вежливость, внимание, выдержку, предусмотрительность, терпение.</w:t>
      </w:r>
    </w:p>
    <w:p w:rsidR="009F725E" w:rsidRPr="008E25D1" w:rsidRDefault="00BC4F5E" w:rsidP="002E08C5">
      <w:pPr>
        <w:autoSpaceDE w:val="0"/>
        <w:autoSpaceDN w:val="0"/>
        <w:adjustRightInd w:val="0"/>
        <w:ind w:firstLine="709"/>
        <w:jc w:val="both"/>
      </w:pPr>
      <w:r w:rsidRPr="008E25D1">
        <w:t>7.3.</w:t>
      </w:r>
      <w:r w:rsidR="009F725E" w:rsidRPr="008E25D1">
        <w:t xml:space="preserve"> </w:t>
      </w:r>
      <w:proofErr w:type="gramStart"/>
      <w:r w:rsidR="009F725E" w:rsidRPr="008E25D1">
        <w:t xml:space="preserve">Требования к квалификации педагогических работников </w:t>
      </w:r>
      <w:r w:rsidR="00774D62" w:rsidRPr="008E25D1">
        <w:t xml:space="preserve">образовательных организаций </w:t>
      </w:r>
      <w:r w:rsidR="009F725E" w:rsidRPr="008E25D1">
        <w:t>в соответствии с приказом Минздравсоцразвития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3E3451" w:rsidRPr="008E25D1">
        <w:t>,</w:t>
      </w:r>
      <w:r w:rsidR="00191A56">
        <w:t xml:space="preserve"> </w:t>
      </w:r>
      <w:r w:rsidR="00D26CBA" w:rsidRPr="008E25D1">
        <w:t>п</w:t>
      </w:r>
      <w:r w:rsidR="00933E07" w:rsidRPr="008E25D1">
        <w:t xml:space="preserve">риказом Министерства труда и социальной защиты РФ от 18.10.2013 № 544н «Об утверждении профессионального стандарта «Педагог (педагогическая деятельность в сфере дошкольного, </w:t>
      </w:r>
      <w:r w:rsidR="00933E07" w:rsidRPr="008E25D1">
        <w:lastRenderedPageBreak/>
        <w:t>начального общего, основного общего, среднего общего образования) (воспитатель</w:t>
      </w:r>
      <w:proofErr w:type="gramEnd"/>
      <w:r w:rsidR="00933E07" w:rsidRPr="008E25D1">
        <w:t>, учитель)»</w:t>
      </w:r>
      <w:r w:rsidR="003E3451" w:rsidRPr="008E25D1">
        <w:t xml:space="preserve">, </w:t>
      </w:r>
      <w:r w:rsidR="00D26CBA" w:rsidRPr="008E25D1">
        <w:t>п</w:t>
      </w:r>
      <w:r w:rsidR="003E3451" w:rsidRPr="008E25D1">
        <w:t>риказом Министерства труда и социальной защиты РФ от 24.07.2015 г. № 514н «Об утверждении профессионального стандарта «Педагог психолог (психолог в сфере образования)»</w:t>
      </w:r>
      <w:r w:rsidR="00FB125F" w:rsidRPr="008E25D1">
        <w:t>:</w:t>
      </w:r>
    </w:p>
    <w:tbl>
      <w:tblPr>
        <w:tblW w:w="0" w:type="auto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5"/>
        <w:gridCol w:w="7193"/>
      </w:tblGrid>
      <w:tr w:rsidR="00BC4F5E" w:rsidRPr="008E25D1" w:rsidTr="00024720">
        <w:trPr>
          <w:tblHeader/>
          <w:jc w:val="center"/>
        </w:trPr>
        <w:tc>
          <w:tcPr>
            <w:tcW w:w="2375" w:type="dxa"/>
            <w:vAlign w:val="center"/>
          </w:tcPr>
          <w:p w:rsidR="00BC4F5E" w:rsidRPr="008E25D1" w:rsidRDefault="00BC4F5E" w:rsidP="002E08C5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8E25D1">
              <w:rPr>
                <w:b/>
              </w:rPr>
              <w:t>Должность</w:t>
            </w:r>
          </w:p>
        </w:tc>
        <w:tc>
          <w:tcPr>
            <w:tcW w:w="7193" w:type="dxa"/>
            <w:vAlign w:val="center"/>
          </w:tcPr>
          <w:p w:rsidR="00BC4F5E" w:rsidRPr="008E25D1" w:rsidRDefault="00BC4F5E" w:rsidP="002E0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25D1">
              <w:rPr>
                <w:b/>
              </w:rPr>
              <w:t>Требования</w:t>
            </w:r>
          </w:p>
        </w:tc>
      </w:tr>
      <w:tr w:rsidR="00CC5584" w:rsidRPr="008E25D1" w:rsidTr="00024720">
        <w:trPr>
          <w:jc w:val="center"/>
        </w:trPr>
        <w:tc>
          <w:tcPr>
            <w:tcW w:w="2375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Директор</w:t>
            </w:r>
          </w:p>
        </w:tc>
        <w:tc>
          <w:tcPr>
            <w:tcW w:w="7193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E25D1">
              <w:t>Высшее профессиональное образование по направлениям подготовки «Государственное и муниципальное управле</w:t>
            </w:r>
            <w:r w:rsidRPr="008E25D1">
              <w:softHyphen/>
              <w:t>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</w:t>
            </w:r>
            <w:r w:rsidRPr="008E25D1">
              <w:softHyphen/>
              <w:t>тельное профессиональное образование в области госу</w:t>
            </w:r>
            <w:r w:rsidRPr="008E25D1">
              <w:softHyphen/>
              <w:t>дарственного и муниципального управления или ме</w:t>
            </w:r>
            <w:r w:rsidRPr="008E25D1">
              <w:softHyphen/>
              <w:t>неджмента и экономики и стаж работы на педагогических или руководящих должностях – не менее 5 лет.</w:t>
            </w:r>
            <w:proofErr w:type="gramEnd"/>
          </w:p>
        </w:tc>
      </w:tr>
      <w:tr w:rsidR="00CC5584" w:rsidRPr="008E25D1" w:rsidTr="00024720">
        <w:trPr>
          <w:jc w:val="center"/>
        </w:trPr>
        <w:tc>
          <w:tcPr>
            <w:tcW w:w="2375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Заместитель</w:t>
            </w:r>
          </w:p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директора</w:t>
            </w:r>
          </w:p>
        </w:tc>
        <w:tc>
          <w:tcPr>
            <w:tcW w:w="7193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E25D1">
              <w:t>Высшее профессиональное образование по направлениям подготовки «Государственное и муниципальное управле</w:t>
            </w:r>
            <w:r w:rsidRPr="008E25D1">
              <w:softHyphen/>
              <w:t>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</w:t>
            </w:r>
            <w:r w:rsidRPr="008E25D1">
              <w:softHyphen/>
              <w:t>тельное профессиональное образование в области госу</w:t>
            </w:r>
            <w:r w:rsidRPr="008E25D1">
              <w:softHyphen/>
              <w:t>дарственного и муниципального управления или ме</w:t>
            </w:r>
            <w:r w:rsidRPr="008E25D1">
              <w:softHyphen/>
              <w:t>неджмента и экономики и стаж работы на педагогических или руководящих должностях – не менее 5 лет.</w:t>
            </w:r>
            <w:proofErr w:type="gramEnd"/>
          </w:p>
        </w:tc>
      </w:tr>
      <w:tr w:rsidR="00CC5584" w:rsidRPr="008E25D1" w:rsidTr="00024720">
        <w:trPr>
          <w:jc w:val="center"/>
        </w:trPr>
        <w:tc>
          <w:tcPr>
            <w:tcW w:w="2375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Учитель</w:t>
            </w:r>
          </w:p>
        </w:tc>
        <w:tc>
          <w:tcPr>
            <w:tcW w:w="7193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Высшее профессиональное образование или среднее профессиональное образование по направлению подго</w:t>
            </w:r>
            <w:r w:rsidRPr="008E25D1">
              <w:softHyphen/>
              <w:t>товки «Образование и педагогика» или в области, соот</w:t>
            </w:r>
            <w:r w:rsidRPr="008E25D1">
              <w:softHyphen/>
              <w:t>ветствующей преподаваемому предмету, без предъявле</w:t>
            </w:r>
            <w:r w:rsidRPr="008E25D1">
              <w:softHyphen/>
              <w:t>ния требований к стажу работы, либо высшее профессио</w:t>
            </w:r>
            <w:r w:rsidRPr="008E25D1">
              <w:softHyphen/>
              <w:t>нальное образование или среднее профессиональное об</w:t>
            </w:r>
            <w:r w:rsidRPr="008E25D1">
              <w:softHyphen/>
              <w:t>разование и дополнительное профессиональное образо</w:t>
            </w:r>
            <w:r w:rsidRPr="008E25D1">
              <w:softHyphen/>
              <w:t>вание по направлению деятельности в образовательном учреждении без предъявления требований к стажу ра</w:t>
            </w:r>
            <w:r w:rsidRPr="008E25D1">
              <w:softHyphen/>
              <w:t>боты.</w:t>
            </w:r>
          </w:p>
        </w:tc>
      </w:tr>
      <w:tr w:rsidR="00240D5B" w:rsidRPr="008E25D1" w:rsidTr="00024720">
        <w:trPr>
          <w:jc w:val="center"/>
        </w:trPr>
        <w:tc>
          <w:tcPr>
            <w:tcW w:w="2375" w:type="dxa"/>
            <w:vAlign w:val="center"/>
          </w:tcPr>
          <w:p w:rsidR="00240D5B" w:rsidRPr="008E25D1" w:rsidRDefault="00240D5B" w:rsidP="002E08C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E25D1">
              <w:t>Воспитатель</w:t>
            </w:r>
          </w:p>
        </w:tc>
        <w:tc>
          <w:tcPr>
            <w:tcW w:w="7193" w:type="dxa"/>
            <w:vAlign w:val="center"/>
          </w:tcPr>
          <w:p w:rsidR="00240D5B" w:rsidRPr="008E25D1" w:rsidRDefault="00172AEA" w:rsidP="002E08C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E25D1">
              <w:t>Высшее профессиональное образование или среднее профессиональное образование по направлению подго-товки «Образование и педагогика» или в области, соот</w:t>
            </w:r>
            <w:r w:rsidR="00191A56">
              <w:softHyphen/>
            </w:r>
            <w:r w:rsidRPr="008E25D1">
              <w:t xml:space="preserve">ветствующей преподаваемому предмету </w:t>
            </w:r>
            <w:proofErr w:type="gramStart"/>
            <w:r w:rsidRPr="008E25D1">
              <w:t xml:space="preserve">( </w:t>
            </w:r>
            <w:proofErr w:type="gramEnd"/>
            <w:r w:rsidRPr="008E25D1">
              <w:t>с последующей профессиональной переподготовкой по профилю педаго</w:t>
            </w:r>
            <w:r w:rsidR="00191A56">
              <w:softHyphen/>
            </w:r>
            <w:r w:rsidRPr="008E25D1">
              <w:t>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</w:t>
            </w:r>
            <w:r w:rsidR="00191A56">
              <w:softHyphen/>
            </w:r>
            <w:r w:rsidRPr="008E25D1">
              <w:t>ции. Требования к опыту практической работы не предъ</w:t>
            </w:r>
            <w:r w:rsidR="00191A56">
              <w:softHyphen/>
            </w:r>
            <w:r w:rsidRPr="008E25D1">
              <w:t>являются.</w:t>
            </w:r>
          </w:p>
        </w:tc>
      </w:tr>
      <w:tr w:rsidR="00240D5B" w:rsidRPr="008E25D1" w:rsidTr="00024720">
        <w:trPr>
          <w:jc w:val="center"/>
        </w:trPr>
        <w:tc>
          <w:tcPr>
            <w:tcW w:w="2375" w:type="dxa"/>
            <w:vAlign w:val="center"/>
          </w:tcPr>
          <w:p w:rsidR="00240D5B" w:rsidRPr="008E25D1" w:rsidRDefault="00240D5B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Учитель</w:t>
            </w:r>
            <w:r w:rsidR="00BB09B4" w:rsidRPr="008E25D1">
              <w:t>-</w:t>
            </w:r>
            <w:r w:rsidRPr="008E25D1">
              <w:t>дефек</w:t>
            </w:r>
            <w:r w:rsidRPr="008E25D1">
              <w:softHyphen/>
              <w:t>толог, учитель-</w:t>
            </w:r>
            <w:r w:rsidRPr="008E25D1">
              <w:lastRenderedPageBreak/>
              <w:t>логопед</w:t>
            </w:r>
          </w:p>
        </w:tc>
        <w:tc>
          <w:tcPr>
            <w:tcW w:w="7193" w:type="dxa"/>
            <w:vAlign w:val="center"/>
          </w:tcPr>
          <w:p w:rsidR="00240D5B" w:rsidRPr="008E25D1" w:rsidRDefault="00240D5B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lastRenderedPageBreak/>
              <w:t>Высшее профессиональное образование в области дефек</w:t>
            </w:r>
            <w:r w:rsidRPr="008E25D1">
              <w:softHyphen/>
              <w:t>тологии без предъявления требований к стажу работы.</w:t>
            </w:r>
          </w:p>
        </w:tc>
      </w:tr>
      <w:tr w:rsidR="00240D5B" w:rsidRPr="008E25D1" w:rsidTr="00024720">
        <w:trPr>
          <w:jc w:val="center"/>
        </w:trPr>
        <w:tc>
          <w:tcPr>
            <w:tcW w:w="2375" w:type="dxa"/>
            <w:vAlign w:val="center"/>
          </w:tcPr>
          <w:p w:rsidR="00240D5B" w:rsidRPr="008E25D1" w:rsidRDefault="00240D5B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lastRenderedPageBreak/>
              <w:t>Педагог-психолог</w:t>
            </w:r>
          </w:p>
        </w:tc>
        <w:tc>
          <w:tcPr>
            <w:tcW w:w="7193" w:type="dxa"/>
            <w:vAlign w:val="center"/>
          </w:tcPr>
          <w:p w:rsidR="00240D5B" w:rsidRPr="008E25D1" w:rsidRDefault="007E019E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Высшее образование по профильному направлению. Тре</w:t>
            </w:r>
            <w:r w:rsidR="00191A56">
              <w:softHyphen/>
            </w:r>
            <w:r w:rsidRPr="008E25D1">
              <w:t>бования к опыту практической работы не предъявляются.</w:t>
            </w:r>
          </w:p>
        </w:tc>
      </w:tr>
      <w:tr w:rsidR="00CC5584" w:rsidRPr="008E25D1" w:rsidTr="00024720">
        <w:trPr>
          <w:jc w:val="center"/>
        </w:trPr>
        <w:tc>
          <w:tcPr>
            <w:tcW w:w="2375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Педагог-органи</w:t>
            </w:r>
            <w:r w:rsidRPr="008E25D1">
              <w:softHyphen/>
              <w:t>затор</w:t>
            </w:r>
          </w:p>
        </w:tc>
        <w:tc>
          <w:tcPr>
            <w:tcW w:w="7193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Высшее профессиональное образование или среднее профессиональное образование по направлению подго</w:t>
            </w:r>
            <w:r w:rsidRPr="008E25D1">
              <w:softHyphen/>
              <w:t>товки «Образование и педагогика» или в области, соот</w:t>
            </w:r>
            <w:r w:rsidRPr="008E25D1">
              <w:softHyphen/>
              <w:t>ветствующей профилю работы без предъявления требо</w:t>
            </w:r>
            <w:r w:rsidRPr="008E25D1">
              <w:softHyphen/>
              <w:t>ваний к стажу работы.</w:t>
            </w:r>
          </w:p>
        </w:tc>
      </w:tr>
      <w:tr w:rsidR="00CC5584" w:rsidRPr="008E25D1" w:rsidTr="00024720">
        <w:trPr>
          <w:jc w:val="center"/>
        </w:trPr>
        <w:tc>
          <w:tcPr>
            <w:tcW w:w="2375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Социальный</w:t>
            </w:r>
          </w:p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педагог</w:t>
            </w:r>
          </w:p>
        </w:tc>
        <w:tc>
          <w:tcPr>
            <w:tcW w:w="7193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Высшее профессиональное образование или среднее профессиональное образование по направлениям подго</w:t>
            </w:r>
            <w:r w:rsidRPr="008E25D1">
              <w:softHyphen/>
              <w:t>товки «Образование и педагогика», «Социальная педаго</w:t>
            </w:r>
            <w:r w:rsidRPr="008E25D1">
              <w:softHyphen/>
              <w:t>гика» без предъявления требований к стажу работы.</w:t>
            </w:r>
          </w:p>
        </w:tc>
      </w:tr>
      <w:tr w:rsidR="00240D5B" w:rsidRPr="008E25D1" w:rsidTr="009E2FCF">
        <w:trPr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240D5B" w:rsidRPr="008E25D1" w:rsidRDefault="007044EF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Учитель</w:t>
            </w:r>
            <w:r w:rsidR="00240D5B" w:rsidRPr="008E25D1">
              <w:t xml:space="preserve"> </w:t>
            </w:r>
            <w:proofErr w:type="gramStart"/>
            <w:r w:rsidR="00240D5B" w:rsidRPr="008E25D1">
              <w:t>физиче</w:t>
            </w:r>
            <w:r w:rsidR="00191A56">
              <w:softHyphen/>
            </w:r>
            <w:r w:rsidR="00240D5B" w:rsidRPr="008E25D1">
              <w:t>ской</w:t>
            </w:r>
            <w:proofErr w:type="gramEnd"/>
          </w:p>
          <w:p w:rsidR="00240D5B" w:rsidRPr="008E25D1" w:rsidRDefault="00240D5B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культур</w:t>
            </w:r>
            <w:r w:rsidR="007044EF" w:rsidRPr="008E25D1">
              <w:t>ы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240D5B" w:rsidRPr="008E25D1" w:rsidRDefault="00240D5B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</w:t>
            </w:r>
            <w:r w:rsidRPr="008E25D1">
              <w:softHyphen/>
              <w:t>сти физкультуры и спорта, доврачебной помощи без предъявления требований к стажу работы.</w:t>
            </w:r>
          </w:p>
        </w:tc>
      </w:tr>
      <w:tr w:rsidR="00CC5584" w:rsidRPr="008E25D1" w:rsidTr="00AB5DA4">
        <w:trPr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Педагог</w:t>
            </w:r>
          </w:p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дополнительного образования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Высшее профессиональное образование или среднее профессиональное образование в области, соответству</w:t>
            </w:r>
            <w:r w:rsidRPr="008E25D1">
              <w:softHyphen/>
              <w:t>ющей профилю кружка, секции, студии, клубного и иного детского объединения без предъявления требова</w:t>
            </w:r>
            <w:r w:rsidRPr="008E25D1">
              <w:softHyphen/>
              <w:t>ний к стажу работы либо высшее профессиональное об</w:t>
            </w:r>
            <w:r w:rsidRPr="008E25D1">
              <w:softHyphen/>
              <w:t>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      </w:r>
            <w:r w:rsidRPr="008E25D1">
              <w:softHyphen/>
              <w:t>ления требований к стажу работы.</w:t>
            </w:r>
          </w:p>
        </w:tc>
      </w:tr>
      <w:tr w:rsidR="00CC5584" w:rsidRPr="008E25D1" w:rsidTr="00024720">
        <w:trPr>
          <w:jc w:val="center"/>
        </w:trPr>
        <w:tc>
          <w:tcPr>
            <w:tcW w:w="2375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Тьютор</w:t>
            </w:r>
          </w:p>
        </w:tc>
        <w:tc>
          <w:tcPr>
            <w:tcW w:w="7193" w:type="dxa"/>
            <w:vAlign w:val="center"/>
          </w:tcPr>
          <w:p w:rsidR="00CC5584" w:rsidRPr="008E25D1" w:rsidRDefault="00CC5584" w:rsidP="002E08C5">
            <w:pPr>
              <w:autoSpaceDE w:val="0"/>
              <w:autoSpaceDN w:val="0"/>
              <w:adjustRightInd w:val="0"/>
              <w:jc w:val="both"/>
            </w:pPr>
            <w:r w:rsidRPr="008E25D1">
              <w:t>Высшее профессиональное образование по направлению подготовки «Образование и педагогика» и стаж педаго</w:t>
            </w:r>
            <w:r w:rsidRPr="008E25D1">
              <w:softHyphen/>
              <w:t>гической работы – не менее 2 лет.</w:t>
            </w:r>
          </w:p>
        </w:tc>
      </w:tr>
    </w:tbl>
    <w:p w:rsidR="00BB60DB" w:rsidRPr="008E25D1" w:rsidRDefault="00310B05" w:rsidP="002E08C5">
      <w:pPr>
        <w:autoSpaceDE w:val="0"/>
        <w:autoSpaceDN w:val="0"/>
        <w:adjustRightInd w:val="0"/>
        <w:ind w:firstLine="709"/>
        <w:jc w:val="both"/>
      </w:pPr>
      <w:r w:rsidRPr="008E25D1">
        <w:t>7.</w:t>
      </w:r>
      <w:r w:rsidR="00BC4F5E" w:rsidRPr="008E25D1">
        <w:t>4</w:t>
      </w:r>
      <w:r w:rsidRPr="008E25D1">
        <w:t xml:space="preserve">. </w:t>
      </w:r>
      <w:r w:rsidR="00BB60DB" w:rsidRPr="008E25D1">
        <w:t>К педагогической деятельности не допускаются лица:</w:t>
      </w:r>
    </w:p>
    <w:p w:rsidR="00BB60DB" w:rsidRPr="008E25D1" w:rsidRDefault="00BB60DB" w:rsidP="002E08C5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лишенные права заниматься деятельностью в соответствии с вступившим в законную силу приговором суда; </w:t>
      </w:r>
    </w:p>
    <w:p w:rsidR="00BB60DB" w:rsidRPr="008E25D1" w:rsidRDefault="00BB60DB" w:rsidP="002E08C5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E25D1">
        <w:rPr>
          <w:rFonts w:ascii="Times New Roman" w:hAnsi="Times New Roman" w:cs="Times New Roman"/>
          <w:color w:val="auto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</w:t>
      </w:r>
      <w:r w:rsidR="00340FF2"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рикосновенности 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t>и половой свободы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и общественной нравственности, а также против общественной  безопасности; </w:t>
      </w:r>
    </w:p>
    <w:p w:rsidR="00BB60DB" w:rsidRPr="008E25D1" w:rsidRDefault="00BB60DB" w:rsidP="002E08C5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имеющие неснятую или непогашенную судимость за умышленные тяжкие </w:t>
      </w:r>
      <w:r w:rsidRPr="008E25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особо тяжкие преступления; </w:t>
      </w:r>
      <w:proofErr w:type="gramEnd"/>
    </w:p>
    <w:p w:rsidR="00BB60DB" w:rsidRPr="008E25D1" w:rsidRDefault="00BB60DB" w:rsidP="002E08C5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E25D1">
        <w:rPr>
          <w:rFonts w:ascii="Times New Roman" w:hAnsi="Times New Roman" w:cs="Times New Roman"/>
          <w:color w:val="auto"/>
          <w:sz w:val="28"/>
          <w:szCs w:val="28"/>
        </w:rPr>
        <w:t>признанные</w:t>
      </w:r>
      <w:proofErr w:type="gramEnd"/>
      <w:r w:rsidRPr="008E25D1">
        <w:rPr>
          <w:rFonts w:ascii="Times New Roman" w:hAnsi="Times New Roman" w:cs="Times New Roman"/>
          <w:color w:val="auto"/>
          <w:sz w:val="28"/>
          <w:szCs w:val="28"/>
        </w:rPr>
        <w:t xml:space="preserve"> недееспособными в установленном федеральным законом порядке; </w:t>
      </w:r>
    </w:p>
    <w:p w:rsidR="00BB60DB" w:rsidRPr="008E25D1" w:rsidRDefault="00BB60DB" w:rsidP="002E08C5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5D1">
        <w:rPr>
          <w:rFonts w:ascii="Times New Roman" w:hAnsi="Times New Roman" w:cs="Times New Roman"/>
          <w:color w:val="auto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C3740" w:rsidRPr="008E25D1" w:rsidRDefault="005137B7" w:rsidP="002E08C5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8.</w:t>
      </w:r>
      <w:r w:rsidR="00431EE3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DC3740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Порядок подачи, регистрации и рассмотрения жалоб на недостаточные доступность и качество муниципальной услуги, на несоблюдение стандарта качеств</w:t>
      </w:r>
      <w:r w:rsidR="00C12B47" w:rsidRPr="008E25D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 муниципальной услуги.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8.1. </w:t>
      </w: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Обжаловать нарушение требований настоящего Стандарта может любое лицо, являющееся законным представителем потребителя муниципальной услуги (далее – заявитель).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8.2. </w:t>
      </w: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Жалобы на нарушение настоящего Стандарта могут направляться заявителями как непосредственно в Центр, так и в Управление образования администрации городского округа Красногорск Московской области и администрацию городского округа Красногорск Московской области.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8.3. Жалоба подается в письменной форме, в том числе при личном приеме заявителя, или в электронном виде.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8.4. Жалоба должна содержать: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а) наименование Центра, предоставляющего муниципальную услугу, должностного лица Центра, предоставляющего услугу, его руководителя и (или) работника, решения и действия (бездействие) которых обжалуются;</w:t>
      </w:r>
      <w:proofErr w:type="gramEnd"/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б)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электронной форме);</w:t>
      </w:r>
      <w:proofErr w:type="gramEnd"/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в) сведения об обжалуемых решениях и действиях (бездействии) Центра, должностного лица Центра;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г) доводы, на основании которых заявитель не согласен с решением и действиями (бездействием) Центра, должностного лица Центра. Заявителем могут быть представлены документы (при наличии), подтверждающие доводы заявителя, либо их копии.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8.5. </w:t>
      </w: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представлена</w:t>
      </w:r>
      <w:proofErr w:type="gramEnd"/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: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а) оформленная в соответствии с </w:t>
      </w:r>
      <w:hyperlink r:id="rId15" w:history="1">
        <w:r w:rsidRPr="00191A56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val="ru-RU"/>
          </w:rPr>
          <w:t>законодательством</w:t>
        </w:r>
      </w:hyperlink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Российской Федерации доверенность (для физических лиц);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</w:t>
      </w: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lastRenderedPageBreak/>
        <w:t>руководителем лицом (для юридических лиц);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8.6. </w:t>
      </w:r>
      <w:proofErr w:type="gramStart"/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Жалоба, поступившая в Центр, предоставляющий муниципальную услугу, Управление образования администрации городского округа Красногорск Московской области или администрацию городского округа Красногорск Московской области, подлежит регистрации не позднее следующего за днем ее поступления рабочего дня.</w:t>
      </w:r>
      <w:proofErr w:type="gramEnd"/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Жалоба рассматривается в течение 15 рабочих дней со дня ее регистрации.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8.7. В случае если жалоба подана заявителем в организацию, в компетенцию которой не входит принятие решения по жалобе,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8.8. По результатам рассмотрения жалобы принимается решение об удовлетворении жалобы либо об отказе в ее удовлетворении. 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8.9. При удовлетворении жалобы Центр, предоставляющий муниципальную услугу, Управление образования администрации городского округа Красногорск Московской области, администрация городского округа Красногорск Московской области принимают исчерпывающие меры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8.10.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8.11. Уполномоченный на рассмотрение жалобы Центр, предоставляющий муниципальную услугу, Управление образования администрации городского округа Красногорск Московской области, администрация городского округа Красногорск Московской области отказывают в удовлетворении жалобы в следующих случаях: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Стандарта в отношении того же заявителя и по тому же предмету жалобы.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8.12. Уполномоченный на рассмотрение жалобы Центр, предоставляющий муниципальную услугу, Управление образования администрации городского округа Красногорск Московской области, администрация городского округа Красногорск Московской области вправе оставить жалобу без ответа в следующих случаях: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работника, а также </w:t>
      </w: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членов его семьи;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1A56" w:rsidRPr="00191A56" w:rsidRDefault="00191A56" w:rsidP="00191A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8.13. Уполномоченный на рассмотрение жалобы Центр, предоставляющий муниципальную услугу, Управление образования администрации городского округа Красногорск Московской области, администрация городского округа Красногорск Московской области сообщают заявителю об оставлении жалобы без ответа в течение 3 рабочих дней со дня регистрации жалобы.</w:t>
      </w:r>
    </w:p>
    <w:p w:rsidR="00DC3740" w:rsidRPr="00191A56" w:rsidRDefault="008F1BA0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191A5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9. </w:t>
      </w:r>
      <w:r w:rsidR="00DC3740" w:rsidRPr="00191A5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Порядок контроля качества муниципальной услуги.</w:t>
      </w:r>
    </w:p>
    <w:p w:rsidR="00191A56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9.1. </w:t>
      </w: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Контроль качества муниципальной услуги осуществляется посредством процедур внутреннего и внешнего контроля.</w:t>
      </w:r>
    </w:p>
    <w:p w:rsidR="00191A56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>9.2. Внутренний контроль осуществляет руководитель Центра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Центра.</w:t>
      </w:r>
    </w:p>
    <w:p w:rsidR="00191A56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9.3. </w:t>
      </w: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Внешний контроль осуществляется Управлением образования администрации городского округа Красногорск Московской области и другими контролирующими органами (организациями), включает в себя контроль соответствия качества фактически предоставляемой услуги настоящему Стандарту.</w:t>
      </w:r>
    </w:p>
    <w:p w:rsidR="00191A56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9.4. Внешний контроль проводится в присутствии руководителя Центра (его заместителя).</w:t>
      </w:r>
    </w:p>
    <w:p w:rsidR="00191A56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9.5. Плановый контроль проводится в соответствии с планами контролирующих органов (организаций).</w:t>
      </w:r>
    </w:p>
    <w:p w:rsidR="00191A56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9.6. Основанием для проведения внепланового контроля является обращение граждан на несоблюдение полноты и качества предоставления муниципальной услуги, порядка предоставления муниципальной услуги.</w:t>
      </w:r>
    </w:p>
    <w:p w:rsidR="00191A56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9.7. По результатам проверки составляется акт проверки Центра, оказывающего муниципальную услугу.</w:t>
      </w:r>
    </w:p>
    <w:p w:rsidR="00AF762F" w:rsidRPr="00191A56" w:rsidRDefault="00191A56" w:rsidP="00191A5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91A5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9.8.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Федерации.</w:t>
      </w:r>
      <w:bookmarkStart w:id="0" w:name="_GoBack"/>
      <w:bookmarkEnd w:id="0"/>
    </w:p>
    <w:sectPr w:rsidR="00AF762F" w:rsidRPr="00191A56" w:rsidSect="001A50BD">
      <w:footerReference w:type="default" r:id="rId16"/>
      <w:pgSz w:w="11906" w:h="16838" w:code="9"/>
      <w:pgMar w:top="851" w:right="851" w:bottom="851" w:left="1701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AA" w:rsidRDefault="006D22AA" w:rsidP="008E673C">
      <w:r>
        <w:separator/>
      </w:r>
    </w:p>
  </w:endnote>
  <w:endnote w:type="continuationSeparator" w:id="0">
    <w:p w:rsidR="006D22AA" w:rsidRDefault="006D22AA" w:rsidP="008E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544764"/>
      <w:docPartObj>
        <w:docPartGallery w:val="Page Numbers (Bottom of Page)"/>
        <w:docPartUnique/>
      </w:docPartObj>
    </w:sdtPr>
    <w:sdtEndPr/>
    <w:sdtContent>
      <w:p w:rsidR="008B288B" w:rsidRDefault="008B28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A56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AA" w:rsidRDefault="006D22AA" w:rsidP="008E673C">
      <w:r>
        <w:separator/>
      </w:r>
    </w:p>
  </w:footnote>
  <w:footnote w:type="continuationSeparator" w:id="0">
    <w:p w:rsidR="006D22AA" w:rsidRDefault="006D22AA" w:rsidP="008E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F5E"/>
    <w:multiLevelType w:val="hybridMultilevel"/>
    <w:tmpl w:val="ADAE9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8945E0"/>
    <w:multiLevelType w:val="multilevel"/>
    <w:tmpl w:val="E23C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C3BCB"/>
    <w:multiLevelType w:val="hybridMultilevel"/>
    <w:tmpl w:val="5156C6C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41041"/>
    <w:multiLevelType w:val="hybridMultilevel"/>
    <w:tmpl w:val="01B6E5D6"/>
    <w:lvl w:ilvl="0" w:tplc="D3AC1D58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AC424D1"/>
    <w:multiLevelType w:val="hybridMultilevel"/>
    <w:tmpl w:val="6156A004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EA17256"/>
    <w:multiLevelType w:val="hybridMultilevel"/>
    <w:tmpl w:val="553C653A"/>
    <w:lvl w:ilvl="0" w:tplc="FCB2F78E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102758EA"/>
    <w:multiLevelType w:val="hybridMultilevel"/>
    <w:tmpl w:val="C3620C4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15E7241"/>
    <w:multiLevelType w:val="hybridMultilevel"/>
    <w:tmpl w:val="F65A9216"/>
    <w:lvl w:ilvl="0" w:tplc="09BCEE5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67E259F"/>
    <w:multiLevelType w:val="multilevel"/>
    <w:tmpl w:val="DBBAF35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D7696"/>
    <w:multiLevelType w:val="multilevel"/>
    <w:tmpl w:val="5836683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0">
    <w:nsid w:val="1B250D4A"/>
    <w:multiLevelType w:val="hybridMultilevel"/>
    <w:tmpl w:val="1D66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11C67"/>
    <w:multiLevelType w:val="hybridMultilevel"/>
    <w:tmpl w:val="9C3425AA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3C4953"/>
    <w:multiLevelType w:val="hybridMultilevel"/>
    <w:tmpl w:val="8DCA02D6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3">
    <w:nsid w:val="25822CDE"/>
    <w:multiLevelType w:val="hybridMultilevel"/>
    <w:tmpl w:val="F2D68B0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5A5572B"/>
    <w:multiLevelType w:val="hybridMultilevel"/>
    <w:tmpl w:val="C0728792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8AF73E8"/>
    <w:multiLevelType w:val="hybridMultilevel"/>
    <w:tmpl w:val="D1924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C35E95"/>
    <w:multiLevelType w:val="hybridMultilevel"/>
    <w:tmpl w:val="689ED0CE"/>
    <w:lvl w:ilvl="0" w:tplc="FCB2F78E">
      <w:start w:val="1"/>
      <w:numFmt w:val="bullet"/>
      <w:lvlText w:val="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>
    <w:nsid w:val="35524D61"/>
    <w:multiLevelType w:val="hybridMultilevel"/>
    <w:tmpl w:val="69A42412"/>
    <w:lvl w:ilvl="0" w:tplc="BAC46FBC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183C0BBE">
      <w:start w:val="1"/>
      <w:numFmt w:val="decimal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36B04387"/>
    <w:multiLevelType w:val="hybridMultilevel"/>
    <w:tmpl w:val="9E38696C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F1E93"/>
    <w:multiLevelType w:val="hybridMultilevel"/>
    <w:tmpl w:val="C2582F7E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F822BE"/>
    <w:multiLevelType w:val="hybridMultilevel"/>
    <w:tmpl w:val="3580D1C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C96290"/>
    <w:multiLevelType w:val="hybridMultilevel"/>
    <w:tmpl w:val="F954B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2D26F4"/>
    <w:multiLevelType w:val="hybridMultilevel"/>
    <w:tmpl w:val="44AC0C7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8360F7F"/>
    <w:multiLevelType w:val="hybridMultilevel"/>
    <w:tmpl w:val="4E7EB96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40078D"/>
    <w:multiLevelType w:val="hybridMultilevel"/>
    <w:tmpl w:val="93CC941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E120AA"/>
    <w:multiLevelType w:val="hybridMultilevel"/>
    <w:tmpl w:val="8C260F22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48F4294"/>
    <w:multiLevelType w:val="multilevel"/>
    <w:tmpl w:val="D6621A3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  <w:color w:val="auto"/>
      </w:rPr>
    </w:lvl>
  </w:abstractNum>
  <w:abstractNum w:abstractNumId="27">
    <w:nsid w:val="58377E57"/>
    <w:multiLevelType w:val="hybridMultilevel"/>
    <w:tmpl w:val="6B589EAE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9B3FC9"/>
    <w:multiLevelType w:val="hybridMultilevel"/>
    <w:tmpl w:val="968C09D6"/>
    <w:lvl w:ilvl="0" w:tplc="FCB2F78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61F11520"/>
    <w:multiLevelType w:val="hybridMultilevel"/>
    <w:tmpl w:val="5694C68E"/>
    <w:lvl w:ilvl="0" w:tplc="997808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67E34FD"/>
    <w:multiLevelType w:val="hybridMultilevel"/>
    <w:tmpl w:val="3D569CB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6C5076D4"/>
    <w:multiLevelType w:val="hybridMultilevel"/>
    <w:tmpl w:val="EDF6BCD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4F40EF"/>
    <w:multiLevelType w:val="hybridMultilevel"/>
    <w:tmpl w:val="9DECD60E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956E58"/>
    <w:multiLevelType w:val="hybridMultilevel"/>
    <w:tmpl w:val="CF14B73A"/>
    <w:lvl w:ilvl="0" w:tplc="FCB2F78E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4">
    <w:nsid w:val="789E2247"/>
    <w:multiLevelType w:val="hybridMultilevel"/>
    <w:tmpl w:val="49AE05F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2F62BB"/>
    <w:multiLevelType w:val="hybridMultilevel"/>
    <w:tmpl w:val="E2823AA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D92818"/>
    <w:multiLevelType w:val="hybridMultilevel"/>
    <w:tmpl w:val="D8024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7"/>
  </w:num>
  <w:num w:numId="4">
    <w:abstractNumId w:val="8"/>
  </w:num>
  <w:num w:numId="5">
    <w:abstractNumId w:val="33"/>
  </w:num>
  <w:num w:numId="6">
    <w:abstractNumId w:val="5"/>
  </w:num>
  <w:num w:numId="7">
    <w:abstractNumId w:val="14"/>
  </w:num>
  <w:num w:numId="8">
    <w:abstractNumId w:val="26"/>
  </w:num>
  <w:num w:numId="9">
    <w:abstractNumId w:val="1"/>
  </w:num>
  <w:num w:numId="10">
    <w:abstractNumId w:val="11"/>
  </w:num>
  <w:num w:numId="11">
    <w:abstractNumId w:val="9"/>
  </w:num>
  <w:num w:numId="12">
    <w:abstractNumId w:val="25"/>
  </w:num>
  <w:num w:numId="13">
    <w:abstractNumId w:val="28"/>
  </w:num>
  <w:num w:numId="14">
    <w:abstractNumId w:val="16"/>
  </w:num>
  <w:num w:numId="15">
    <w:abstractNumId w:val="13"/>
  </w:num>
  <w:num w:numId="16">
    <w:abstractNumId w:val="36"/>
  </w:num>
  <w:num w:numId="17">
    <w:abstractNumId w:val="24"/>
  </w:num>
  <w:num w:numId="18">
    <w:abstractNumId w:val="12"/>
  </w:num>
  <w:num w:numId="19">
    <w:abstractNumId w:val="30"/>
  </w:num>
  <w:num w:numId="20">
    <w:abstractNumId w:val="3"/>
  </w:num>
  <w:num w:numId="21">
    <w:abstractNumId w:val="31"/>
  </w:num>
  <w:num w:numId="22">
    <w:abstractNumId w:val="4"/>
  </w:num>
  <w:num w:numId="23">
    <w:abstractNumId w:val="15"/>
  </w:num>
  <w:num w:numId="24">
    <w:abstractNumId w:val="19"/>
  </w:num>
  <w:num w:numId="25">
    <w:abstractNumId w:val="34"/>
  </w:num>
  <w:num w:numId="26">
    <w:abstractNumId w:val="6"/>
  </w:num>
  <w:num w:numId="27">
    <w:abstractNumId w:val="35"/>
  </w:num>
  <w:num w:numId="28">
    <w:abstractNumId w:val="2"/>
  </w:num>
  <w:num w:numId="29">
    <w:abstractNumId w:val="0"/>
  </w:num>
  <w:num w:numId="30">
    <w:abstractNumId w:val="22"/>
  </w:num>
  <w:num w:numId="31">
    <w:abstractNumId w:val="10"/>
  </w:num>
  <w:num w:numId="32">
    <w:abstractNumId w:val="27"/>
  </w:num>
  <w:num w:numId="33">
    <w:abstractNumId w:val="32"/>
  </w:num>
  <w:num w:numId="34">
    <w:abstractNumId w:val="23"/>
  </w:num>
  <w:num w:numId="35">
    <w:abstractNumId w:val="21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40"/>
    <w:rsid w:val="00002CDA"/>
    <w:rsid w:val="00016EC6"/>
    <w:rsid w:val="00024720"/>
    <w:rsid w:val="00025C88"/>
    <w:rsid w:val="00037CE1"/>
    <w:rsid w:val="0005417A"/>
    <w:rsid w:val="0005623E"/>
    <w:rsid w:val="000638F1"/>
    <w:rsid w:val="00082BBD"/>
    <w:rsid w:val="0008678E"/>
    <w:rsid w:val="000A39B2"/>
    <w:rsid w:val="000A4E4A"/>
    <w:rsid w:val="000B12AD"/>
    <w:rsid w:val="000C4C9C"/>
    <w:rsid w:val="000C6D69"/>
    <w:rsid w:val="000D2CEF"/>
    <w:rsid w:val="000D30FB"/>
    <w:rsid w:val="000E430A"/>
    <w:rsid w:val="000F3401"/>
    <w:rsid w:val="000F4653"/>
    <w:rsid w:val="00104104"/>
    <w:rsid w:val="00117E5E"/>
    <w:rsid w:val="0012756C"/>
    <w:rsid w:val="00146F94"/>
    <w:rsid w:val="00153943"/>
    <w:rsid w:val="001560AB"/>
    <w:rsid w:val="00172AEA"/>
    <w:rsid w:val="0018546A"/>
    <w:rsid w:val="00191A56"/>
    <w:rsid w:val="00191D48"/>
    <w:rsid w:val="00194FF7"/>
    <w:rsid w:val="001A1CDD"/>
    <w:rsid w:val="001A2CC7"/>
    <w:rsid w:val="001A50BD"/>
    <w:rsid w:val="001C320C"/>
    <w:rsid w:val="001D3D4D"/>
    <w:rsid w:val="001D44D0"/>
    <w:rsid w:val="001D6F86"/>
    <w:rsid w:val="001E1C34"/>
    <w:rsid w:val="001F1D45"/>
    <w:rsid w:val="00201BCC"/>
    <w:rsid w:val="00216541"/>
    <w:rsid w:val="002177BD"/>
    <w:rsid w:val="00223851"/>
    <w:rsid w:val="00225E5B"/>
    <w:rsid w:val="002312F6"/>
    <w:rsid w:val="0024075B"/>
    <w:rsid w:val="00240D5B"/>
    <w:rsid w:val="00263AFD"/>
    <w:rsid w:val="00296977"/>
    <w:rsid w:val="002A446E"/>
    <w:rsid w:val="002A7B0B"/>
    <w:rsid w:val="002B1445"/>
    <w:rsid w:val="002B392B"/>
    <w:rsid w:val="002C318A"/>
    <w:rsid w:val="002C39E9"/>
    <w:rsid w:val="002D5236"/>
    <w:rsid w:val="002E08C5"/>
    <w:rsid w:val="002E0F1C"/>
    <w:rsid w:val="00303F11"/>
    <w:rsid w:val="0030538F"/>
    <w:rsid w:val="00310B05"/>
    <w:rsid w:val="00315875"/>
    <w:rsid w:val="00316A0B"/>
    <w:rsid w:val="00330451"/>
    <w:rsid w:val="00340FF2"/>
    <w:rsid w:val="00344B50"/>
    <w:rsid w:val="00360ED5"/>
    <w:rsid w:val="003835D4"/>
    <w:rsid w:val="003A76D2"/>
    <w:rsid w:val="003B21B9"/>
    <w:rsid w:val="003B479A"/>
    <w:rsid w:val="003B4DF3"/>
    <w:rsid w:val="003C5E6F"/>
    <w:rsid w:val="003D0DF8"/>
    <w:rsid w:val="003D4E55"/>
    <w:rsid w:val="003D5693"/>
    <w:rsid w:val="003E3451"/>
    <w:rsid w:val="003F0C7F"/>
    <w:rsid w:val="003F4656"/>
    <w:rsid w:val="00412C2F"/>
    <w:rsid w:val="00414A00"/>
    <w:rsid w:val="00425055"/>
    <w:rsid w:val="00431EE3"/>
    <w:rsid w:val="00435745"/>
    <w:rsid w:val="00435804"/>
    <w:rsid w:val="00442A03"/>
    <w:rsid w:val="00452678"/>
    <w:rsid w:val="00452CEC"/>
    <w:rsid w:val="0045378C"/>
    <w:rsid w:val="00456F08"/>
    <w:rsid w:val="00460ECA"/>
    <w:rsid w:val="00467C94"/>
    <w:rsid w:val="00475203"/>
    <w:rsid w:val="004806F8"/>
    <w:rsid w:val="0048716B"/>
    <w:rsid w:val="00494C4F"/>
    <w:rsid w:val="004A0495"/>
    <w:rsid w:val="004B02D9"/>
    <w:rsid w:val="004B4D6D"/>
    <w:rsid w:val="004C5EEC"/>
    <w:rsid w:val="004E1F9B"/>
    <w:rsid w:val="004E6004"/>
    <w:rsid w:val="004F2730"/>
    <w:rsid w:val="004F3C54"/>
    <w:rsid w:val="004F6C2E"/>
    <w:rsid w:val="004F7D28"/>
    <w:rsid w:val="00502E8E"/>
    <w:rsid w:val="00503E88"/>
    <w:rsid w:val="0051199B"/>
    <w:rsid w:val="00512A17"/>
    <w:rsid w:val="00512B5D"/>
    <w:rsid w:val="005137B7"/>
    <w:rsid w:val="005323A7"/>
    <w:rsid w:val="005359EC"/>
    <w:rsid w:val="0054480F"/>
    <w:rsid w:val="0054592F"/>
    <w:rsid w:val="00546BF2"/>
    <w:rsid w:val="00550949"/>
    <w:rsid w:val="00572122"/>
    <w:rsid w:val="00583E02"/>
    <w:rsid w:val="00583E12"/>
    <w:rsid w:val="005855C6"/>
    <w:rsid w:val="00587CF0"/>
    <w:rsid w:val="005A12E2"/>
    <w:rsid w:val="005C0C85"/>
    <w:rsid w:val="005D0441"/>
    <w:rsid w:val="005D28B6"/>
    <w:rsid w:val="005D60B2"/>
    <w:rsid w:val="005E0FD9"/>
    <w:rsid w:val="005E7C9C"/>
    <w:rsid w:val="005F1183"/>
    <w:rsid w:val="005F694F"/>
    <w:rsid w:val="006058C5"/>
    <w:rsid w:val="00606E9D"/>
    <w:rsid w:val="00621847"/>
    <w:rsid w:val="00624691"/>
    <w:rsid w:val="0062590A"/>
    <w:rsid w:val="00627051"/>
    <w:rsid w:val="00631025"/>
    <w:rsid w:val="00650EB2"/>
    <w:rsid w:val="00651130"/>
    <w:rsid w:val="00653E31"/>
    <w:rsid w:val="00676F20"/>
    <w:rsid w:val="00683DAF"/>
    <w:rsid w:val="00687D44"/>
    <w:rsid w:val="00691FE6"/>
    <w:rsid w:val="006956F9"/>
    <w:rsid w:val="006A70CD"/>
    <w:rsid w:val="006A72F3"/>
    <w:rsid w:val="006D22AA"/>
    <w:rsid w:val="006E3C6C"/>
    <w:rsid w:val="006E7096"/>
    <w:rsid w:val="006E761D"/>
    <w:rsid w:val="006F2B4E"/>
    <w:rsid w:val="006F6C66"/>
    <w:rsid w:val="007044EF"/>
    <w:rsid w:val="007261DA"/>
    <w:rsid w:val="00730DA4"/>
    <w:rsid w:val="0073426E"/>
    <w:rsid w:val="00747BC8"/>
    <w:rsid w:val="00747FC8"/>
    <w:rsid w:val="00763381"/>
    <w:rsid w:val="007707B8"/>
    <w:rsid w:val="00774D62"/>
    <w:rsid w:val="00786E6F"/>
    <w:rsid w:val="00794225"/>
    <w:rsid w:val="00796988"/>
    <w:rsid w:val="007A68D9"/>
    <w:rsid w:val="007B4C18"/>
    <w:rsid w:val="007B5AB7"/>
    <w:rsid w:val="007B73D0"/>
    <w:rsid w:val="007E019E"/>
    <w:rsid w:val="007E5C4E"/>
    <w:rsid w:val="007E722D"/>
    <w:rsid w:val="007F179A"/>
    <w:rsid w:val="00810757"/>
    <w:rsid w:val="00820526"/>
    <w:rsid w:val="00833B50"/>
    <w:rsid w:val="00834879"/>
    <w:rsid w:val="0084390E"/>
    <w:rsid w:val="0086168F"/>
    <w:rsid w:val="0086275B"/>
    <w:rsid w:val="00871556"/>
    <w:rsid w:val="008732DC"/>
    <w:rsid w:val="008757B0"/>
    <w:rsid w:val="00877099"/>
    <w:rsid w:val="00877887"/>
    <w:rsid w:val="0088477C"/>
    <w:rsid w:val="00894604"/>
    <w:rsid w:val="008A077A"/>
    <w:rsid w:val="008A1A9C"/>
    <w:rsid w:val="008B288B"/>
    <w:rsid w:val="008B6F8E"/>
    <w:rsid w:val="008C27EF"/>
    <w:rsid w:val="008C3ED6"/>
    <w:rsid w:val="008C6E24"/>
    <w:rsid w:val="008E254F"/>
    <w:rsid w:val="008E25D1"/>
    <w:rsid w:val="008E3C21"/>
    <w:rsid w:val="008E673C"/>
    <w:rsid w:val="008F07C6"/>
    <w:rsid w:val="008F1BA0"/>
    <w:rsid w:val="008F2965"/>
    <w:rsid w:val="00933303"/>
    <w:rsid w:val="00933E07"/>
    <w:rsid w:val="009500FB"/>
    <w:rsid w:val="00960038"/>
    <w:rsid w:val="0096569D"/>
    <w:rsid w:val="00971232"/>
    <w:rsid w:val="0097478E"/>
    <w:rsid w:val="00977097"/>
    <w:rsid w:val="00982B31"/>
    <w:rsid w:val="0098727E"/>
    <w:rsid w:val="009950CC"/>
    <w:rsid w:val="009A1229"/>
    <w:rsid w:val="009A4324"/>
    <w:rsid w:val="009A534B"/>
    <w:rsid w:val="009C29E6"/>
    <w:rsid w:val="009D4962"/>
    <w:rsid w:val="009E2FCF"/>
    <w:rsid w:val="009F21F8"/>
    <w:rsid w:val="009F725E"/>
    <w:rsid w:val="00A0031A"/>
    <w:rsid w:val="00A04C44"/>
    <w:rsid w:val="00A14B54"/>
    <w:rsid w:val="00A15B79"/>
    <w:rsid w:val="00A17FA8"/>
    <w:rsid w:val="00A25875"/>
    <w:rsid w:val="00A55047"/>
    <w:rsid w:val="00A56489"/>
    <w:rsid w:val="00A56C93"/>
    <w:rsid w:val="00A729CD"/>
    <w:rsid w:val="00A83A62"/>
    <w:rsid w:val="00A85038"/>
    <w:rsid w:val="00A87BCC"/>
    <w:rsid w:val="00A900E6"/>
    <w:rsid w:val="00A90667"/>
    <w:rsid w:val="00A95EB9"/>
    <w:rsid w:val="00AA4DD8"/>
    <w:rsid w:val="00AB5DA4"/>
    <w:rsid w:val="00AB6DC7"/>
    <w:rsid w:val="00AC486E"/>
    <w:rsid w:val="00AD486B"/>
    <w:rsid w:val="00AD5ED5"/>
    <w:rsid w:val="00AE0F57"/>
    <w:rsid w:val="00AE14B7"/>
    <w:rsid w:val="00AE2F9F"/>
    <w:rsid w:val="00AF762F"/>
    <w:rsid w:val="00B05266"/>
    <w:rsid w:val="00B060F6"/>
    <w:rsid w:val="00B07C24"/>
    <w:rsid w:val="00B07CEC"/>
    <w:rsid w:val="00B10307"/>
    <w:rsid w:val="00B20111"/>
    <w:rsid w:val="00B262C7"/>
    <w:rsid w:val="00B359F8"/>
    <w:rsid w:val="00B42683"/>
    <w:rsid w:val="00B5436A"/>
    <w:rsid w:val="00B67017"/>
    <w:rsid w:val="00B83455"/>
    <w:rsid w:val="00B91689"/>
    <w:rsid w:val="00B957EB"/>
    <w:rsid w:val="00B96CB2"/>
    <w:rsid w:val="00BB09B4"/>
    <w:rsid w:val="00BB60DB"/>
    <w:rsid w:val="00BC4F5E"/>
    <w:rsid w:val="00BC5214"/>
    <w:rsid w:val="00BD4370"/>
    <w:rsid w:val="00BE750B"/>
    <w:rsid w:val="00BF27EA"/>
    <w:rsid w:val="00C03690"/>
    <w:rsid w:val="00C108DD"/>
    <w:rsid w:val="00C12B47"/>
    <w:rsid w:val="00C32A88"/>
    <w:rsid w:val="00C37489"/>
    <w:rsid w:val="00C42936"/>
    <w:rsid w:val="00C51DC2"/>
    <w:rsid w:val="00C5772A"/>
    <w:rsid w:val="00C63FC1"/>
    <w:rsid w:val="00C642A0"/>
    <w:rsid w:val="00C73D99"/>
    <w:rsid w:val="00C80F7A"/>
    <w:rsid w:val="00C90C33"/>
    <w:rsid w:val="00C97A92"/>
    <w:rsid w:val="00CC5584"/>
    <w:rsid w:val="00CD02C1"/>
    <w:rsid w:val="00CD2C5B"/>
    <w:rsid w:val="00CD63C7"/>
    <w:rsid w:val="00CE3BE5"/>
    <w:rsid w:val="00D112D2"/>
    <w:rsid w:val="00D11605"/>
    <w:rsid w:val="00D26CBA"/>
    <w:rsid w:val="00D34D39"/>
    <w:rsid w:val="00D35E0F"/>
    <w:rsid w:val="00D526C4"/>
    <w:rsid w:val="00D61DCB"/>
    <w:rsid w:val="00D76F36"/>
    <w:rsid w:val="00D81D5C"/>
    <w:rsid w:val="00D905CE"/>
    <w:rsid w:val="00DA5C78"/>
    <w:rsid w:val="00DB44C4"/>
    <w:rsid w:val="00DB7C56"/>
    <w:rsid w:val="00DB7E75"/>
    <w:rsid w:val="00DC1F3C"/>
    <w:rsid w:val="00DC3740"/>
    <w:rsid w:val="00DE1A91"/>
    <w:rsid w:val="00DE5947"/>
    <w:rsid w:val="00E03547"/>
    <w:rsid w:val="00E063A9"/>
    <w:rsid w:val="00E07A13"/>
    <w:rsid w:val="00E113E5"/>
    <w:rsid w:val="00E24434"/>
    <w:rsid w:val="00E411EF"/>
    <w:rsid w:val="00E46171"/>
    <w:rsid w:val="00E51CC0"/>
    <w:rsid w:val="00E51EBB"/>
    <w:rsid w:val="00E6642B"/>
    <w:rsid w:val="00E7762E"/>
    <w:rsid w:val="00E77B75"/>
    <w:rsid w:val="00E81340"/>
    <w:rsid w:val="00E96EA7"/>
    <w:rsid w:val="00E97DD8"/>
    <w:rsid w:val="00EA65F7"/>
    <w:rsid w:val="00EA72CE"/>
    <w:rsid w:val="00EB08F7"/>
    <w:rsid w:val="00EB428A"/>
    <w:rsid w:val="00EB7543"/>
    <w:rsid w:val="00EC4525"/>
    <w:rsid w:val="00EC755C"/>
    <w:rsid w:val="00ED2B1E"/>
    <w:rsid w:val="00ED5909"/>
    <w:rsid w:val="00EE3327"/>
    <w:rsid w:val="00F02471"/>
    <w:rsid w:val="00F11CBD"/>
    <w:rsid w:val="00F14BB5"/>
    <w:rsid w:val="00F169BA"/>
    <w:rsid w:val="00F239BA"/>
    <w:rsid w:val="00F27E2A"/>
    <w:rsid w:val="00F372A2"/>
    <w:rsid w:val="00F536BA"/>
    <w:rsid w:val="00F5494D"/>
    <w:rsid w:val="00F5564C"/>
    <w:rsid w:val="00F64350"/>
    <w:rsid w:val="00F706A5"/>
    <w:rsid w:val="00F717B2"/>
    <w:rsid w:val="00F847FB"/>
    <w:rsid w:val="00FB125F"/>
    <w:rsid w:val="00FC2FE9"/>
    <w:rsid w:val="00FC6008"/>
    <w:rsid w:val="00FC6A42"/>
    <w:rsid w:val="00FD5083"/>
    <w:rsid w:val="00FE3C55"/>
    <w:rsid w:val="00FF3243"/>
    <w:rsid w:val="00FF4774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3F11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27">
    <w:name w:val="Font Style27"/>
    <w:basedOn w:val="a0"/>
    <w:rsid w:val="00A900E6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303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C37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customStyle="1" w:styleId="doktekstj">
    <w:name w:val="doktekstj"/>
    <w:basedOn w:val="a"/>
    <w:rsid w:val="00EB428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3053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0538F"/>
    <w:pPr>
      <w:widowControl w:val="0"/>
      <w:shd w:val="clear" w:color="auto" w:fill="FFFFFF"/>
      <w:spacing w:after="540" w:line="274" w:lineRule="exact"/>
      <w:jc w:val="right"/>
    </w:pPr>
    <w:rPr>
      <w:rFonts w:eastAsiaTheme="minorHAnsi"/>
      <w:sz w:val="23"/>
      <w:szCs w:val="23"/>
      <w:lang w:eastAsia="en-US"/>
    </w:rPr>
  </w:style>
  <w:style w:type="character" w:customStyle="1" w:styleId="a3">
    <w:name w:val="Цветовое выделение"/>
    <w:uiPriority w:val="99"/>
    <w:rsid w:val="0030538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0538F"/>
    <w:rPr>
      <w:b/>
      <w:bCs/>
      <w:color w:val="auto"/>
    </w:rPr>
  </w:style>
  <w:style w:type="paragraph" w:customStyle="1" w:styleId="14">
    <w:name w:val="Основной текст14"/>
    <w:basedOn w:val="a"/>
    <w:rsid w:val="0030538F"/>
    <w:pPr>
      <w:shd w:val="clear" w:color="auto" w:fill="FFFFFF"/>
      <w:spacing w:line="298" w:lineRule="exact"/>
      <w:ind w:hanging="560"/>
      <w:jc w:val="both"/>
    </w:pPr>
    <w:rPr>
      <w:color w:val="000000"/>
      <w:sz w:val="25"/>
      <w:szCs w:val="25"/>
    </w:rPr>
  </w:style>
  <w:style w:type="character" w:styleId="a5">
    <w:name w:val="Hyperlink"/>
    <w:uiPriority w:val="99"/>
    <w:rsid w:val="00E51EBB"/>
    <w:rPr>
      <w:color w:val="auto"/>
      <w:u w:val="single"/>
    </w:rPr>
  </w:style>
  <w:style w:type="paragraph" w:styleId="a6">
    <w:name w:val="List Paragraph"/>
    <w:basedOn w:val="a"/>
    <w:uiPriority w:val="99"/>
    <w:qFormat/>
    <w:rsid w:val="00E51EBB"/>
    <w:pPr>
      <w:widowControl w:val="0"/>
      <w:ind w:left="72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8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ervice-info-card-title-text">
    <w:name w:val="service-info-card-title-text"/>
    <w:basedOn w:val="a0"/>
    <w:rsid w:val="00315875"/>
  </w:style>
  <w:style w:type="character" w:customStyle="1" w:styleId="service-info-card-info">
    <w:name w:val="service-info-card-info"/>
    <w:basedOn w:val="a0"/>
    <w:rsid w:val="00315875"/>
  </w:style>
  <w:style w:type="paragraph" w:customStyle="1" w:styleId="Default">
    <w:name w:val="Default"/>
    <w:rsid w:val="00E77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rsid w:val="00651130"/>
    <w:pPr>
      <w:spacing w:after="24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07C24"/>
    <w:rPr>
      <w:b/>
      <w:bCs/>
    </w:rPr>
  </w:style>
  <w:style w:type="character" w:customStyle="1" w:styleId="111">
    <w:name w:val="Основной текст + 111"/>
    <w:aliases w:val="5 pt1"/>
    <w:uiPriority w:val="99"/>
    <w:rsid w:val="00BB60D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a"/>
    <w:qFormat/>
    <w:rsid w:val="006E3C6C"/>
    <w:pPr>
      <w:spacing w:line="276" w:lineRule="auto"/>
      <w:jc w:val="both"/>
    </w:pPr>
    <w:rPr>
      <w:rFonts w:eastAsia="Calibri"/>
      <w:color w:val="00000A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B7C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C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3F11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27">
    <w:name w:val="Font Style27"/>
    <w:basedOn w:val="a0"/>
    <w:rsid w:val="00A900E6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303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C37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customStyle="1" w:styleId="doktekstj">
    <w:name w:val="doktekstj"/>
    <w:basedOn w:val="a"/>
    <w:rsid w:val="00EB428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3053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0538F"/>
    <w:pPr>
      <w:widowControl w:val="0"/>
      <w:shd w:val="clear" w:color="auto" w:fill="FFFFFF"/>
      <w:spacing w:after="540" w:line="274" w:lineRule="exact"/>
      <w:jc w:val="right"/>
    </w:pPr>
    <w:rPr>
      <w:rFonts w:eastAsiaTheme="minorHAnsi"/>
      <w:sz w:val="23"/>
      <w:szCs w:val="23"/>
      <w:lang w:eastAsia="en-US"/>
    </w:rPr>
  </w:style>
  <w:style w:type="character" w:customStyle="1" w:styleId="a3">
    <w:name w:val="Цветовое выделение"/>
    <w:uiPriority w:val="99"/>
    <w:rsid w:val="0030538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0538F"/>
    <w:rPr>
      <w:b/>
      <w:bCs/>
      <w:color w:val="auto"/>
    </w:rPr>
  </w:style>
  <w:style w:type="paragraph" w:customStyle="1" w:styleId="14">
    <w:name w:val="Основной текст14"/>
    <w:basedOn w:val="a"/>
    <w:rsid w:val="0030538F"/>
    <w:pPr>
      <w:shd w:val="clear" w:color="auto" w:fill="FFFFFF"/>
      <w:spacing w:line="298" w:lineRule="exact"/>
      <w:ind w:hanging="560"/>
      <w:jc w:val="both"/>
    </w:pPr>
    <w:rPr>
      <w:color w:val="000000"/>
      <w:sz w:val="25"/>
      <w:szCs w:val="25"/>
    </w:rPr>
  </w:style>
  <w:style w:type="character" w:styleId="a5">
    <w:name w:val="Hyperlink"/>
    <w:uiPriority w:val="99"/>
    <w:rsid w:val="00E51EBB"/>
    <w:rPr>
      <w:color w:val="auto"/>
      <w:u w:val="single"/>
    </w:rPr>
  </w:style>
  <w:style w:type="paragraph" w:styleId="a6">
    <w:name w:val="List Paragraph"/>
    <w:basedOn w:val="a"/>
    <w:uiPriority w:val="99"/>
    <w:qFormat/>
    <w:rsid w:val="00E51EBB"/>
    <w:pPr>
      <w:widowControl w:val="0"/>
      <w:ind w:left="72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8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ervice-info-card-title-text">
    <w:name w:val="service-info-card-title-text"/>
    <w:basedOn w:val="a0"/>
    <w:rsid w:val="00315875"/>
  </w:style>
  <w:style w:type="character" w:customStyle="1" w:styleId="service-info-card-info">
    <w:name w:val="service-info-card-info"/>
    <w:basedOn w:val="a0"/>
    <w:rsid w:val="00315875"/>
  </w:style>
  <w:style w:type="paragraph" w:customStyle="1" w:styleId="Default">
    <w:name w:val="Default"/>
    <w:rsid w:val="00E77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rsid w:val="00651130"/>
    <w:pPr>
      <w:spacing w:after="24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07C24"/>
    <w:rPr>
      <w:b/>
      <w:bCs/>
    </w:rPr>
  </w:style>
  <w:style w:type="character" w:customStyle="1" w:styleId="111">
    <w:name w:val="Основной текст + 111"/>
    <w:aliases w:val="5 pt1"/>
    <w:uiPriority w:val="99"/>
    <w:rsid w:val="00BB60D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a"/>
    <w:qFormat/>
    <w:rsid w:val="006E3C6C"/>
    <w:pPr>
      <w:spacing w:line="276" w:lineRule="auto"/>
      <w:jc w:val="both"/>
    </w:pPr>
    <w:rPr>
      <w:rFonts w:eastAsia="Calibri"/>
      <w:color w:val="00000A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B7C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razkra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enter-psi.ru/normativno-pravovyie-dokumentyi/federalnyiy-zakon-o-sotsialnoy-zashhite-invalidov-v-rf-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5532903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F0C7F7B1876BAA6BA37C91B3C9DE3D1A8F1FEAEE1EAE921CBB2FDE3E160BCF63BA00F2F183145AF885E7B2427894D7117D7BDF3496A0DFRCy8L" TargetMode="External"/><Relationship Id="rId10" Type="http://schemas.openxmlformats.org/officeDocument/2006/relationships/hyperlink" Target="garantF1://70292898.1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5532903.0" TargetMode="External"/><Relationship Id="rId14" Type="http://schemas.openxmlformats.org/officeDocument/2006/relationships/hyperlink" Target="http://center-p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BE3D-4E0B-4D02-8507-E6C832A3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2019-01-28T06:08:00Z</cp:lastPrinted>
  <dcterms:created xsi:type="dcterms:W3CDTF">2019-01-30T15:11:00Z</dcterms:created>
  <dcterms:modified xsi:type="dcterms:W3CDTF">2019-01-31T15:38:00Z</dcterms:modified>
</cp:coreProperties>
</file>