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1D7B0A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7B0A">
        <w:rPr>
          <w:rFonts w:ascii="Times New Roman" w:hAnsi="Times New Roman"/>
          <w:b/>
          <w:sz w:val="28"/>
          <w:szCs w:val="28"/>
          <w:lang w:eastAsia="ru-RU"/>
        </w:rPr>
        <w:t>Оповещение</w:t>
      </w:r>
      <w:r w:rsidR="001D7B0A" w:rsidRPr="001D7B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D7B0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D7B0A" w:rsidRPr="001D7B0A">
        <w:rPr>
          <w:rFonts w:ascii="Times New Roman" w:hAnsi="Times New Roman"/>
          <w:b/>
          <w:sz w:val="28"/>
          <w:szCs w:val="28"/>
          <w:lang w:eastAsia="ru-RU"/>
        </w:rPr>
        <w:t xml:space="preserve"> назначении и проведении </w:t>
      </w:r>
      <w:r w:rsidR="002C3AAE" w:rsidRPr="001D7B0A">
        <w:rPr>
          <w:rFonts w:ascii="Times New Roman" w:hAnsi="Times New Roman"/>
          <w:b/>
          <w:sz w:val="28"/>
          <w:szCs w:val="28"/>
          <w:lang w:eastAsia="ru-RU"/>
        </w:rPr>
        <w:t>общественных обсуждений</w:t>
      </w:r>
      <w:r w:rsidR="001D7B0A" w:rsidRPr="001D7B0A">
        <w:rPr>
          <w:rFonts w:ascii="Times New Roman" w:hAnsi="Times New Roman"/>
          <w:b/>
          <w:sz w:val="28"/>
          <w:szCs w:val="28"/>
          <w:lang w:eastAsia="ru-RU"/>
        </w:rPr>
        <w:t xml:space="preserve"> по проекту о </w:t>
      </w:r>
      <w:r w:rsidR="001D7B0A" w:rsidRPr="001D7B0A">
        <w:rPr>
          <w:rFonts w:ascii="Times New Roman" w:hAnsi="Times New Roman"/>
          <w:b/>
          <w:sz w:val="28"/>
          <w:szCs w:val="28"/>
        </w:rPr>
        <w:t xml:space="preserve">предоставлении разрешения на условно разрешенный вид использования </w:t>
      </w:r>
      <w:r w:rsidR="00801725" w:rsidRPr="00801725">
        <w:rPr>
          <w:rFonts w:ascii="Times New Roman" w:hAnsi="Times New Roman"/>
          <w:b/>
          <w:sz w:val="28"/>
          <w:szCs w:val="28"/>
        </w:rPr>
        <w:t>«воздушный транспорт» для земельного участка 50:11:0050410:705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</w:t>
      </w:r>
      <w:r w:rsidR="00801725" w:rsidRPr="00801725">
        <w:rPr>
          <w:rFonts w:ascii="Times New Roman" w:hAnsi="Times New Roman"/>
          <w:sz w:val="28"/>
          <w:szCs w:val="28"/>
        </w:rPr>
        <w:t>«воздушный транспорт» для земельного участка 50:11:0050410:705</w:t>
      </w:r>
      <w:bookmarkStart w:id="0" w:name="_GoBack"/>
      <w:bookmarkEnd w:id="0"/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1D7B0A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статьями 5.1 и 28 Градостроительного кодекса Российской Федерации, Федеральными законами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от 14.03.2022 № 58-ФЗ «О внесении изменений в отдельные законодательные акты Российской Федерации», постановлением Правительства МО от 07.04.2022 № 332/11 «Об особенностях градостроительной деятельности в Московской области в 2022 и 2023 годах»,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31.08.2023 № 946/74, и Порядком предоставления предложений и замечаний по вопросам, рассматриваемым на общественных обсуждениях в сфере градостроительной деятельности в городском округе Красногорск Московской области, утвержденным постановлением администрации городского округа Красногорск Московско</w:t>
      </w:r>
      <w:r w:rsidR="00C601C8">
        <w:rPr>
          <w:rFonts w:ascii="Times New Roman" w:hAnsi="Times New Roman"/>
          <w:sz w:val="28"/>
          <w:szCs w:val="28"/>
          <w:lang w:eastAsia="ru-RU"/>
        </w:rPr>
        <w:t>й области от 28.04.2020 № 944/5</w:t>
      </w:r>
      <w:r w:rsidRPr="001D7B0A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1D7B0A">
        <w:rPr>
          <w:rFonts w:ascii="Times New Roman" w:hAnsi="Times New Roman"/>
          <w:sz w:val="28"/>
          <w:szCs w:val="28"/>
          <w:lang w:eastAsia="ru-RU"/>
        </w:rPr>
        <w:t>08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1D7B0A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 по 1</w:t>
      </w:r>
      <w:r w:rsidR="001D7B0A">
        <w:rPr>
          <w:rFonts w:ascii="Times New Roman" w:hAnsi="Times New Roman"/>
          <w:sz w:val="28"/>
          <w:szCs w:val="28"/>
          <w:lang w:eastAsia="ru-RU"/>
        </w:rPr>
        <w:t>4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1D7B0A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размещены в периодическом печатном издании «Красногорские вести» и на официальном сайте администрации (http://www.krasnogorsk-adm.ru).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Прием предложений и замечаний участников общественных обсуждений осуществляется с 08.12.2023 по 14.12.2023.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Участниками общественных обсуждений по проекту внесения изменений в генеральный план городского округа Красногорск Московской области применительно к населенному пункту д. Козино, являются граждане, постоянно проживающие на территории, в отношении которой подготовлен данный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проекта, в уполномоченный орган посредством: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- в письменной форме в адрес организатора общественных обсуждений;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lastRenderedPageBreak/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виде;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1D7B0A" w:rsidRPr="001D7B0A" w:rsidRDefault="001D7B0A" w:rsidP="001D7B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3D090A" w:rsidRDefault="001D7B0A" w:rsidP="001D7B0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D7B0A">
        <w:rPr>
          <w:rFonts w:ascii="Times New Roman" w:hAnsi="Times New Roman"/>
          <w:sz w:val="28"/>
          <w:szCs w:val="28"/>
          <w:lang w:eastAsia="ru-RU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C6FA7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D7B0A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83F5C"/>
    <w:rsid w:val="007B2CB6"/>
    <w:rsid w:val="007D18AC"/>
    <w:rsid w:val="007F0BBB"/>
    <w:rsid w:val="00801725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601C8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23</cp:revision>
  <cp:lastPrinted>2023-11-30T14:20:00Z</cp:lastPrinted>
  <dcterms:created xsi:type="dcterms:W3CDTF">2020-07-20T10:02:00Z</dcterms:created>
  <dcterms:modified xsi:type="dcterms:W3CDTF">2023-12-07T09:51:00Z</dcterms:modified>
</cp:coreProperties>
</file>