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7" w:rsidRPr="00BA5F66" w:rsidRDefault="005036C7" w:rsidP="00F9418A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BA5F66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BC7939" w:rsidRDefault="00BC7939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B46AC3" w:rsidRDefault="00B46AC3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BC7939" w:rsidRDefault="00BC7939" w:rsidP="00B46AC3">
      <w:pPr>
        <w:widowControl/>
        <w:autoSpaceDE/>
        <w:autoSpaceDN/>
        <w:adjustRightInd/>
        <w:ind w:left="4956" w:firstLine="708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B46AC3" w:rsidRPr="00B46AC3" w:rsidRDefault="00B46AC3" w:rsidP="00B46AC3">
      <w:pPr>
        <w:widowControl/>
        <w:autoSpaceDE/>
        <w:autoSpaceDN/>
        <w:adjustRightInd/>
        <w:ind w:left="4956" w:firstLine="708"/>
        <w:rPr>
          <w:rFonts w:eastAsiaTheme="minorHAnsi"/>
          <w:sz w:val="48"/>
          <w:szCs w:val="4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1F271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E82539" w:rsidRDefault="005036C7" w:rsidP="00F9418A">
      <w:pPr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DD75BB">
        <w:rPr>
          <w:rFonts w:eastAsiaTheme="minorHAnsi"/>
          <w:sz w:val="28"/>
          <w:szCs w:val="28"/>
          <w:lang w:eastAsia="en-US"/>
        </w:rPr>
        <w:t>,</w:t>
      </w:r>
      <w:r w:rsidR="00DD75BB">
        <w:rPr>
          <w:sz w:val="28"/>
          <w:szCs w:val="28"/>
        </w:rPr>
        <w:t xml:space="preserve"> осуществляющим деятельность в</w:t>
      </w:r>
      <w:r w:rsidR="00DD75BB">
        <w:rPr>
          <w:rFonts w:eastAsia="Times New Roman"/>
          <w:spacing w:val="2"/>
          <w:sz w:val="28"/>
          <w:szCs w:val="28"/>
        </w:rPr>
        <w:t xml:space="preserve"> </w:t>
      </w:r>
      <w:r w:rsidR="00862CE9">
        <w:rPr>
          <w:rFonts w:eastAsiaTheme="minorHAnsi"/>
          <w:sz w:val="28"/>
          <w:szCs w:val="28"/>
          <w:lang w:eastAsia="en-US"/>
        </w:rPr>
        <w:t xml:space="preserve">социальной </w:t>
      </w:r>
      <w:proofErr w:type="gramStart"/>
      <w:r w:rsidR="00862CE9">
        <w:rPr>
          <w:rFonts w:eastAsiaTheme="minorHAnsi"/>
          <w:sz w:val="28"/>
          <w:szCs w:val="28"/>
          <w:lang w:eastAsia="en-US"/>
        </w:rPr>
        <w:t>сфере</w:t>
      </w:r>
      <w:r w:rsidR="00DD75BB">
        <w:rPr>
          <w:sz w:val="28"/>
          <w:szCs w:val="28"/>
        </w:rPr>
        <w:t xml:space="preserve">, </w:t>
      </w:r>
      <w:r w:rsidR="00DD75BB">
        <w:rPr>
          <w:b/>
          <w:sz w:val="28"/>
          <w:szCs w:val="28"/>
        </w:rPr>
        <w:t xml:space="preserve"> </w:t>
      </w:r>
      <w:r w:rsidR="00DD75BB">
        <w:rPr>
          <w:sz w:val="28"/>
          <w:szCs w:val="28"/>
        </w:rPr>
        <w:t xml:space="preserve"> </w:t>
      </w:r>
      <w:proofErr w:type="gramEnd"/>
      <w:r w:rsidR="00E82539">
        <w:rPr>
          <w:sz w:val="28"/>
          <w:szCs w:val="28"/>
        </w:rPr>
        <w:t xml:space="preserve">на организацию рабочих мест для инвалидов трудоспособного возраста </w:t>
      </w:r>
      <w:r w:rsidR="002F78A1">
        <w:rPr>
          <w:rFonts w:eastAsiaTheme="minorHAnsi"/>
          <w:sz w:val="28"/>
          <w:szCs w:val="28"/>
          <w:lang w:eastAsia="en-US"/>
        </w:rPr>
        <w:t xml:space="preserve"> </w:t>
      </w:r>
      <w:r w:rsidR="00E82539">
        <w:rPr>
          <w:rFonts w:eastAsiaTheme="minorHAnsi"/>
          <w:sz w:val="28"/>
          <w:szCs w:val="28"/>
          <w:lang w:eastAsia="en-US"/>
        </w:rPr>
        <w:t xml:space="preserve">городского округа Красногорск </w:t>
      </w:r>
    </w:p>
    <w:p w:rsidR="00595983" w:rsidRPr="001F2711" w:rsidRDefault="002F78A1" w:rsidP="00F9418A">
      <w:pPr>
        <w:jc w:val="center"/>
        <w:rPr>
          <w:sz w:val="28"/>
          <w:szCs w:val="28"/>
        </w:rPr>
      </w:pPr>
      <w:r w:rsidRPr="001F2711">
        <w:rPr>
          <w:sz w:val="28"/>
          <w:szCs w:val="28"/>
        </w:rPr>
        <w:t>на</w:t>
      </w:r>
      <w:r w:rsidR="001268A0" w:rsidRPr="001F2711">
        <w:rPr>
          <w:sz w:val="28"/>
          <w:szCs w:val="28"/>
        </w:rPr>
        <w:t xml:space="preserve"> территории городского округа Красногорск</w:t>
      </w:r>
    </w:p>
    <w:p w:rsidR="005036C7" w:rsidRPr="00A22C75" w:rsidRDefault="005036C7" w:rsidP="00F9418A">
      <w:pPr>
        <w:widowControl/>
        <w:autoSpaceDE/>
        <w:autoSpaceDN/>
        <w:adjustRightInd/>
        <w:rPr>
          <w:rFonts w:eastAsiaTheme="minorHAnsi"/>
          <w:sz w:val="48"/>
          <w:szCs w:val="48"/>
          <w:lang w:eastAsia="en-US"/>
        </w:rPr>
      </w:pPr>
    </w:p>
    <w:p w:rsidR="005036C7" w:rsidRPr="00467DEF" w:rsidRDefault="005036C7" w:rsidP="00467DE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="00F24BB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Федеральным законом от 12.01.1996 № 7-ФЗ «О некоммерческих организациях»,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F24BB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Устава городского округа Красногорск Московской области, принятого решением Совета депутатов городского округа Красногорск Московской области от 08.09.2017 № 247/16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мероприятий муниципальной программы 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городского округа Красногорск </w:t>
      </w:r>
      <w:r w:rsidR="0060524E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6052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Эффективное управление</w:t>
      </w:r>
      <w:r w:rsidR="0060524E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6052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2017-2021 годы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постановляю:</w:t>
      </w:r>
    </w:p>
    <w:p w:rsidR="005036C7" w:rsidRDefault="009B0C2B" w:rsidP="00E82539">
      <w:pPr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</w:t>
      </w:r>
      <w:r w:rsidR="002F78A1" w:rsidRPr="001F2711">
        <w:rPr>
          <w:rFonts w:eastAsiaTheme="minorHAnsi"/>
          <w:sz w:val="28"/>
          <w:szCs w:val="28"/>
          <w:lang w:eastAsia="en-US"/>
        </w:rPr>
        <w:t>предоставления субсидий</w:t>
      </w:r>
      <w:r w:rsidR="005036C7" w:rsidRPr="001F2711">
        <w:rPr>
          <w:rFonts w:eastAsiaTheme="minorHAnsi"/>
          <w:sz w:val="28"/>
          <w:szCs w:val="28"/>
          <w:lang w:eastAsia="en-US"/>
        </w:rPr>
        <w:t xml:space="preserve"> некоммерческим организациям</w:t>
      </w:r>
      <w:r w:rsidR="00DD75BB">
        <w:rPr>
          <w:rFonts w:eastAsiaTheme="minorHAnsi"/>
          <w:sz w:val="28"/>
          <w:szCs w:val="28"/>
          <w:lang w:eastAsia="en-US"/>
        </w:rPr>
        <w:t xml:space="preserve">, осуществляющим деятельность в </w:t>
      </w:r>
      <w:r w:rsidR="00862CE9">
        <w:rPr>
          <w:rFonts w:eastAsiaTheme="minorHAnsi"/>
          <w:sz w:val="28"/>
          <w:szCs w:val="28"/>
          <w:lang w:eastAsia="en-US"/>
        </w:rPr>
        <w:t>социальной сфере</w:t>
      </w:r>
      <w:r w:rsidR="001E5005">
        <w:rPr>
          <w:rFonts w:eastAsiaTheme="minorHAnsi"/>
          <w:sz w:val="28"/>
          <w:szCs w:val="28"/>
          <w:lang w:eastAsia="en-US"/>
        </w:rPr>
        <w:t>,</w:t>
      </w:r>
      <w:r w:rsidR="00DD75BB">
        <w:rPr>
          <w:rFonts w:eastAsiaTheme="minorHAnsi"/>
          <w:sz w:val="28"/>
          <w:szCs w:val="28"/>
          <w:lang w:eastAsia="en-US"/>
        </w:rPr>
        <w:t xml:space="preserve"> </w:t>
      </w:r>
      <w:r w:rsidR="00E82539">
        <w:rPr>
          <w:sz w:val="28"/>
          <w:szCs w:val="28"/>
        </w:rPr>
        <w:t xml:space="preserve">на организацию рабочих мест для инвалидов трудоспособного </w:t>
      </w:r>
      <w:proofErr w:type="gramStart"/>
      <w:r w:rsidR="00E82539">
        <w:rPr>
          <w:sz w:val="28"/>
          <w:szCs w:val="28"/>
        </w:rPr>
        <w:t xml:space="preserve">возраста </w:t>
      </w:r>
      <w:r w:rsidR="00E82539">
        <w:rPr>
          <w:rFonts w:eastAsiaTheme="minorHAnsi"/>
          <w:sz w:val="28"/>
          <w:szCs w:val="28"/>
          <w:lang w:eastAsia="en-US"/>
        </w:rPr>
        <w:t xml:space="preserve"> городского</w:t>
      </w:r>
      <w:proofErr w:type="gramEnd"/>
      <w:r w:rsidR="00E82539">
        <w:rPr>
          <w:rFonts w:eastAsiaTheme="minorHAnsi"/>
          <w:sz w:val="28"/>
          <w:szCs w:val="28"/>
          <w:lang w:eastAsia="en-US"/>
        </w:rPr>
        <w:t xml:space="preserve"> округа Красногорск </w:t>
      </w:r>
      <w:r w:rsidR="0088681D" w:rsidRPr="001F2711">
        <w:rPr>
          <w:sz w:val="28"/>
          <w:szCs w:val="28"/>
        </w:rPr>
        <w:t>на территории городского округа Красногорск</w:t>
      </w:r>
      <w:r w:rsidR="00737E5C">
        <w:rPr>
          <w:rFonts w:eastAsiaTheme="minorHAnsi"/>
          <w:sz w:val="28"/>
          <w:szCs w:val="28"/>
          <w:lang w:eastAsia="en-US"/>
        </w:rPr>
        <w:t xml:space="preserve"> </w:t>
      </w:r>
      <w:r w:rsidR="005036C7" w:rsidRPr="001F2711">
        <w:rPr>
          <w:rFonts w:eastAsia="Calibri"/>
          <w:sz w:val="28"/>
          <w:szCs w:val="28"/>
          <w:lang w:eastAsia="en-US"/>
        </w:rPr>
        <w:t>(Приложение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BC7B78" w:rsidRPr="00BC7B78" w:rsidRDefault="00BC7B78" w:rsidP="00BC7B78">
      <w:pPr>
        <w:jc w:val="both"/>
        <w:rPr>
          <w:rFonts w:eastAsia="Calibri"/>
          <w:sz w:val="28"/>
          <w:szCs w:val="28"/>
          <w:lang w:eastAsia="en-US"/>
        </w:rPr>
      </w:pPr>
      <w:r w:rsidRPr="00BC7B78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Pr="00BC7B78">
        <w:rPr>
          <w:rFonts w:eastAsia="Times New Roman"/>
          <w:sz w:val="28"/>
          <w:szCs w:val="28"/>
        </w:rPr>
        <w:t>Положение о комиссии по отбору получателей субсидий из бюджета городского округа Красногорск</w:t>
      </w:r>
      <w:r w:rsidR="00E56455">
        <w:rPr>
          <w:rFonts w:eastAsia="Times New Roman"/>
          <w:sz w:val="28"/>
          <w:szCs w:val="28"/>
        </w:rPr>
        <w:t>,</w:t>
      </w:r>
      <w:r w:rsidR="00E82539" w:rsidRPr="00E82539">
        <w:rPr>
          <w:sz w:val="28"/>
          <w:szCs w:val="28"/>
        </w:rPr>
        <w:t xml:space="preserve"> </w:t>
      </w:r>
      <w:r w:rsidR="00E56455">
        <w:rPr>
          <w:rFonts w:eastAsiaTheme="minorHAnsi"/>
          <w:sz w:val="28"/>
          <w:szCs w:val="28"/>
          <w:lang w:eastAsia="en-US"/>
        </w:rPr>
        <w:t xml:space="preserve">осуществляющих деятельность в социальной сфере, </w:t>
      </w:r>
      <w:r w:rsidR="00E56455">
        <w:rPr>
          <w:sz w:val="28"/>
          <w:szCs w:val="28"/>
        </w:rPr>
        <w:t xml:space="preserve">на организацию рабочих мест для инвалидов трудоспособного </w:t>
      </w:r>
      <w:proofErr w:type="gramStart"/>
      <w:r w:rsidR="00E56455">
        <w:rPr>
          <w:sz w:val="28"/>
          <w:szCs w:val="28"/>
        </w:rPr>
        <w:t xml:space="preserve">возраста </w:t>
      </w:r>
      <w:r w:rsidR="00E56455">
        <w:rPr>
          <w:rFonts w:eastAsiaTheme="minorHAnsi"/>
          <w:sz w:val="28"/>
          <w:szCs w:val="28"/>
          <w:lang w:eastAsia="en-US"/>
        </w:rPr>
        <w:t xml:space="preserve"> городского</w:t>
      </w:r>
      <w:proofErr w:type="gramEnd"/>
      <w:r w:rsidR="00E56455">
        <w:rPr>
          <w:rFonts w:eastAsiaTheme="minorHAnsi"/>
          <w:sz w:val="28"/>
          <w:szCs w:val="28"/>
          <w:lang w:eastAsia="en-US"/>
        </w:rPr>
        <w:t xml:space="preserve"> округа Красногорск </w:t>
      </w:r>
      <w:r w:rsidR="00E56455" w:rsidRPr="001F2711">
        <w:rPr>
          <w:sz w:val="28"/>
          <w:szCs w:val="28"/>
        </w:rPr>
        <w:t>на территории городского округа Красногорск</w:t>
      </w:r>
      <w:r w:rsidR="00F10347" w:rsidRPr="001F2711">
        <w:rPr>
          <w:sz w:val="28"/>
          <w:szCs w:val="28"/>
        </w:rPr>
        <w:t xml:space="preserve"> </w:t>
      </w:r>
      <w:r w:rsidRPr="001F2711">
        <w:rPr>
          <w:rFonts w:eastAsia="Calibri"/>
          <w:sz w:val="28"/>
          <w:szCs w:val="28"/>
          <w:lang w:eastAsia="en-US"/>
        </w:rPr>
        <w:t>(Приложение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1F2711">
        <w:rPr>
          <w:rFonts w:eastAsia="Calibri"/>
          <w:sz w:val="28"/>
          <w:szCs w:val="28"/>
          <w:lang w:eastAsia="en-US"/>
        </w:rPr>
        <w:t>).</w:t>
      </w:r>
    </w:p>
    <w:p w:rsidR="00CA0213" w:rsidRDefault="00BC7B78" w:rsidP="00F941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0213">
        <w:rPr>
          <w:rFonts w:eastAsia="Calibri"/>
          <w:sz w:val="28"/>
          <w:szCs w:val="28"/>
          <w:lang w:eastAsia="en-US"/>
        </w:rPr>
        <w:t xml:space="preserve">. Утвердить состав </w:t>
      </w:r>
      <w:r w:rsidR="00503370">
        <w:rPr>
          <w:rFonts w:eastAsia="Calibri"/>
          <w:sz w:val="28"/>
          <w:szCs w:val="28"/>
          <w:lang w:eastAsia="en-US"/>
        </w:rPr>
        <w:t>к</w:t>
      </w:r>
      <w:r w:rsidR="00CA0213">
        <w:rPr>
          <w:rFonts w:eastAsia="Calibri"/>
          <w:sz w:val="28"/>
          <w:szCs w:val="28"/>
          <w:lang w:eastAsia="en-US"/>
        </w:rPr>
        <w:t>омиссии</w:t>
      </w:r>
      <w:r w:rsidR="001D6FFE" w:rsidRPr="001D6FFE">
        <w:rPr>
          <w:sz w:val="28"/>
          <w:szCs w:val="28"/>
        </w:rPr>
        <w:t xml:space="preserve">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 xml:space="preserve">из бюджета городского округа </w:t>
      </w:r>
      <w:proofErr w:type="gramStart"/>
      <w:r w:rsidR="00F10347" w:rsidRPr="00BC7B78">
        <w:rPr>
          <w:rFonts w:eastAsia="Times New Roman"/>
          <w:sz w:val="28"/>
          <w:szCs w:val="28"/>
        </w:rPr>
        <w:t>Красногорск</w:t>
      </w:r>
      <w:r w:rsidR="00E56455">
        <w:rPr>
          <w:rFonts w:eastAsia="Times New Roman"/>
          <w:sz w:val="28"/>
          <w:szCs w:val="28"/>
        </w:rPr>
        <w:t xml:space="preserve">, </w:t>
      </w:r>
      <w:r w:rsidR="00E82539" w:rsidRPr="00E82539">
        <w:rPr>
          <w:sz w:val="28"/>
          <w:szCs w:val="28"/>
        </w:rPr>
        <w:t xml:space="preserve"> </w:t>
      </w:r>
      <w:r w:rsidR="00E56455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="00E56455">
        <w:rPr>
          <w:rFonts w:eastAsiaTheme="minorHAnsi"/>
          <w:sz w:val="28"/>
          <w:szCs w:val="28"/>
          <w:lang w:eastAsia="en-US"/>
        </w:rPr>
        <w:t xml:space="preserve"> деятельность в социальной </w:t>
      </w:r>
      <w:r w:rsidR="00E56455">
        <w:rPr>
          <w:rFonts w:eastAsiaTheme="minorHAnsi"/>
          <w:sz w:val="28"/>
          <w:szCs w:val="28"/>
          <w:lang w:eastAsia="en-US"/>
        </w:rPr>
        <w:lastRenderedPageBreak/>
        <w:t xml:space="preserve">сфере, </w:t>
      </w:r>
      <w:r w:rsidR="00E56455">
        <w:rPr>
          <w:sz w:val="28"/>
          <w:szCs w:val="28"/>
        </w:rPr>
        <w:t xml:space="preserve">на организацию рабочих мест для инвалидов трудоспособного возраста </w:t>
      </w:r>
      <w:r w:rsidR="00E56455">
        <w:rPr>
          <w:rFonts w:eastAsiaTheme="minorHAnsi"/>
          <w:sz w:val="28"/>
          <w:szCs w:val="28"/>
          <w:lang w:eastAsia="en-US"/>
        </w:rPr>
        <w:t xml:space="preserve"> городского округа Красногорск </w:t>
      </w:r>
      <w:r w:rsidR="00E56455" w:rsidRPr="001F2711">
        <w:rPr>
          <w:sz w:val="28"/>
          <w:szCs w:val="28"/>
        </w:rPr>
        <w:t>на территории городского округа Красногорск</w:t>
      </w:r>
      <w:r w:rsidR="00E56455">
        <w:rPr>
          <w:rFonts w:eastAsiaTheme="minorHAnsi"/>
          <w:sz w:val="28"/>
          <w:szCs w:val="28"/>
          <w:lang w:eastAsia="en-US"/>
        </w:rPr>
        <w:t xml:space="preserve"> </w:t>
      </w:r>
      <w:r w:rsidR="00F25429" w:rsidRPr="001F2711">
        <w:rPr>
          <w:rFonts w:eastAsia="Calibri"/>
          <w:sz w:val="28"/>
          <w:szCs w:val="28"/>
          <w:lang w:eastAsia="en-US"/>
        </w:rPr>
        <w:t>(Приложение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9B0C2B" w:rsidRDefault="00BC7B78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B0C2B" w:rsidRPr="001F271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F9021C" w:rsidRPr="00BA5F66" w:rsidRDefault="00BC7B78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B0C2B" w:rsidRPr="001F2711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9B0C2B" w:rsidRPr="001F2711">
        <w:rPr>
          <w:rFonts w:eastAsia="Calibri"/>
          <w:sz w:val="28"/>
          <w:szCs w:val="28"/>
        </w:rPr>
        <w:t xml:space="preserve">на  </w:t>
      </w:r>
      <w:r w:rsidR="005031AF">
        <w:rPr>
          <w:rFonts w:eastAsia="Calibri"/>
          <w:sz w:val="28"/>
          <w:szCs w:val="28"/>
        </w:rPr>
        <w:t>первого</w:t>
      </w:r>
      <w:proofErr w:type="gramEnd"/>
      <w:r w:rsidR="005031AF">
        <w:rPr>
          <w:rFonts w:eastAsia="Calibri"/>
          <w:sz w:val="28"/>
          <w:szCs w:val="28"/>
        </w:rPr>
        <w:t xml:space="preserve"> </w:t>
      </w:r>
      <w:r w:rsidR="009B0C2B" w:rsidRPr="001F2711">
        <w:rPr>
          <w:rFonts w:eastAsia="Calibri"/>
          <w:sz w:val="28"/>
          <w:szCs w:val="28"/>
        </w:rPr>
        <w:t>заместителя главы администрации городского округа Красногорск</w:t>
      </w:r>
      <w:r w:rsidR="009B0C2B" w:rsidRPr="00BA5F66">
        <w:rPr>
          <w:rFonts w:eastAsia="Calibri"/>
          <w:sz w:val="28"/>
          <w:szCs w:val="28"/>
        </w:rPr>
        <w:t xml:space="preserve"> по </w:t>
      </w:r>
      <w:r w:rsidR="005031AF">
        <w:rPr>
          <w:rFonts w:eastAsia="Calibri"/>
          <w:sz w:val="28"/>
          <w:szCs w:val="28"/>
        </w:rPr>
        <w:t>экономике и финансам</w:t>
      </w:r>
      <w:r w:rsidR="009B0C2B" w:rsidRPr="00BA5F66">
        <w:rPr>
          <w:rFonts w:eastAsia="Calibri"/>
          <w:sz w:val="28"/>
          <w:szCs w:val="28"/>
        </w:rPr>
        <w:t xml:space="preserve"> </w:t>
      </w:r>
      <w:r w:rsidR="005031AF">
        <w:rPr>
          <w:rFonts w:eastAsia="Calibri"/>
          <w:sz w:val="28"/>
          <w:szCs w:val="28"/>
        </w:rPr>
        <w:t>Е.В. Коновалову</w:t>
      </w:r>
      <w:r w:rsidR="009B0C2B" w:rsidRPr="00BA5F66">
        <w:rPr>
          <w:rFonts w:eastAsia="Calibri"/>
          <w:sz w:val="28"/>
          <w:szCs w:val="28"/>
        </w:rPr>
        <w:t>.</w:t>
      </w:r>
    </w:p>
    <w:p w:rsidR="00E2058C" w:rsidRPr="00A22C75" w:rsidRDefault="00E2058C" w:rsidP="00F9418A">
      <w:pPr>
        <w:rPr>
          <w:rFonts w:eastAsia="Calibri"/>
          <w:sz w:val="48"/>
          <w:szCs w:val="48"/>
        </w:rPr>
      </w:pPr>
    </w:p>
    <w:p w:rsidR="00A22C75" w:rsidRDefault="00F9021C" w:rsidP="00F9418A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</w:t>
      </w:r>
    </w:p>
    <w:p w:rsidR="00F9021C" w:rsidRDefault="00F9021C" w:rsidP="00F9418A">
      <w:pPr>
        <w:rPr>
          <w:rFonts w:eastAsia="Calibri"/>
          <w:sz w:val="28"/>
          <w:szCs w:val="28"/>
        </w:rPr>
      </w:pPr>
      <w:proofErr w:type="gramStart"/>
      <w:r w:rsidRPr="00BA5F66">
        <w:rPr>
          <w:rFonts w:eastAsia="Calibri"/>
          <w:sz w:val="28"/>
          <w:szCs w:val="28"/>
        </w:rPr>
        <w:t>округа  Красногорск</w:t>
      </w:r>
      <w:proofErr w:type="gramEnd"/>
      <w:r w:rsidRPr="00BA5F66">
        <w:rPr>
          <w:rFonts w:eastAsia="Calibri"/>
          <w:sz w:val="28"/>
          <w:szCs w:val="28"/>
        </w:rPr>
        <w:t xml:space="preserve">                  </w:t>
      </w:r>
      <w:r w:rsidR="00B7649B">
        <w:rPr>
          <w:rFonts w:eastAsia="Calibri"/>
          <w:sz w:val="28"/>
          <w:szCs w:val="28"/>
        </w:rPr>
        <w:t xml:space="preserve">                       </w:t>
      </w:r>
      <w:r w:rsidR="00467DEF">
        <w:rPr>
          <w:rFonts w:eastAsia="Calibri"/>
          <w:sz w:val="28"/>
          <w:szCs w:val="28"/>
        </w:rPr>
        <w:t xml:space="preserve">   </w:t>
      </w:r>
      <w:r w:rsidR="00B7649B">
        <w:rPr>
          <w:rFonts w:eastAsia="Calibri"/>
          <w:sz w:val="28"/>
          <w:szCs w:val="28"/>
        </w:rPr>
        <w:t xml:space="preserve">  </w:t>
      </w:r>
      <w:proofErr w:type="spellStart"/>
      <w:r w:rsidRPr="00BA5F66">
        <w:rPr>
          <w:rFonts w:eastAsia="Calibri"/>
          <w:sz w:val="28"/>
          <w:szCs w:val="28"/>
        </w:rPr>
        <w:t>Р.Ф.Хабиров</w:t>
      </w:r>
      <w:proofErr w:type="spellEnd"/>
    </w:p>
    <w:p w:rsidR="00A22C75" w:rsidRPr="00A22C75" w:rsidRDefault="00A22C75" w:rsidP="00F9418A">
      <w:pPr>
        <w:rPr>
          <w:rFonts w:eastAsia="Calibri"/>
          <w:sz w:val="48"/>
          <w:szCs w:val="48"/>
        </w:rPr>
      </w:pPr>
    </w:p>
    <w:p w:rsidR="00A22C75" w:rsidRDefault="00F9021C" w:rsidP="00F9418A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Исполнитель            </w:t>
      </w:r>
      <w:r w:rsidR="00A22C75">
        <w:rPr>
          <w:rFonts w:eastAsia="Calibri"/>
          <w:sz w:val="28"/>
          <w:szCs w:val="28"/>
        </w:rPr>
        <w:tab/>
      </w:r>
      <w:r w:rsidR="00A22C75">
        <w:rPr>
          <w:rFonts w:eastAsia="Calibri"/>
          <w:sz w:val="28"/>
          <w:szCs w:val="28"/>
        </w:rPr>
        <w:tab/>
      </w:r>
      <w:r w:rsidR="00265C66">
        <w:rPr>
          <w:rFonts w:eastAsia="Calibri"/>
          <w:sz w:val="28"/>
          <w:szCs w:val="28"/>
        </w:rPr>
        <w:tab/>
      </w:r>
      <w:r w:rsidR="00265C66">
        <w:rPr>
          <w:rFonts w:eastAsia="Calibri"/>
          <w:sz w:val="28"/>
          <w:szCs w:val="28"/>
        </w:rPr>
        <w:tab/>
      </w:r>
      <w:r w:rsidR="00265C66">
        <w:rPr>
          <w:rFonts w:eastAsia="Calibri"/>
          <w:sz w:val="28"/>
          <w:szCs w:val="28"/>
        </w:rPr>
        <w:tab/>
        <w:t xml:space="preserve">И.С. </w:t>
      </w:r>
      <w:proofErr w:type="spellStart"/>
      <w:r w:rsidR="00265C66">
        <w:rPr>
          <w:rFonts w:eastAsia="Calibri"/>
          <w:sz w:val="28"/>
          <w:szCs w:val="28"/>
        </w:rPr>
        <w:t>Кондратова</w:t>
      </w:r>
      <w:proofErr w:type="spellEnd"/>
      <w:r w:rsidRPr="00BA5F66">
        <w:rPr>
          <w:rFonts w:eastAsia="Calibri"/>
          <w:sz w:val="28"/>
          <w:szCs w:val="28"/>
        </w:rPr>
        <w:t xml:space="preserve">     </w:t>
      </w:r>
    </w:p>
    <w:p w:rsidR="00F9021C" w:rsidRPr="00BA5F66" w:rsidRDefault="00F9021C" w:rsidP="00F9418A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B7649B">
        <w:rPr>
          <w:rFonts w:eastAsia="Calibri"/>
          <w:sz w:val="28"/>
          <w:szCs w:val="28"/>
        </w:rPr>
        <w:t xml:space="preserve"> </w:t>
      </w:r>
      <w:r w:rsidRPr="00BA5F66">
        <w:rPr>
          <w:rFonts w:eastAsia="Calibri"/>
          <w:sz w:val="28"/>
          <w:szCs w:val="28"/>
        </w:rPr>
        <w:t xml:space="preserve"> </w:t>
      </w:r>
    </w:p>
    <w:p w:rsidR="00F9021C" w:rsidRPr="00BA5F66" w:rsidRDefault="00F9021C" w:rsidP="00F9418A">
      <w:pPr>
        <w:rPr>
          <w:rFonts w:eastAsia="Calibri"/>
          <w:sz w:val="28"/>
          <w:szCs w:val="28"/>
        </w:rPr>
      </w:pPr>
    </w:p>
    <w:p w:rsidR="00F9021C" w:rsidRPr="00BA5F66" w:rsidRDefault="00F9021C" w:rsidP="00F9418A">
      <w:pPr>
        <w:rPr>
          <w:rFonts w:eastAsia="Calibri"/>
          <w:sz w:val="28"/>
          <w:szCs w:val="28"/>
        </w:rPr>
      </w:pPr>
    </w:p>
    <w:p w:rsidR="00F9021C" w:rsidRPr="00BA5F66" w:rsidRDefault="00F9021C" w:rsidP="00F9418A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>Разослано: в дело-2, прокур</w:t>
      </w:r>
      <w:r w:rsidR="00A6031E" w:rsidRPr="00BA5F66">
        <w:rPr>
          <w:rFonts w:eastAsia="Calibri"/>
          <w:sz w:val="28"/>
          <w:szCs w:val="28"/>
        </w:rPr>
        <w:t xml:space="preserve">атуру, </w:t>
      </w:r>
      <w:r w:rsidR="00BC7939">
        <w:rPr>
          <w:rFonts w:eastAsia="Calibri"/>
          <w:sz w:val="28"/>
          <w:szCs w:val="28"/>
        </w:rPr>
        <w:t>членам комиссии-</w:t>
      </w:r>
      <w:r w:rsidR="00D7116B">
        <w:rPr>
          <w:rFonts w:eastAsia="Calibri"/>
          <w:sz w:val="28"/>
          <w:szCs w:val="28"/>
        </w:rPr>
        <w:t xml:space="preserve"> 6</w:t>
      </w:r>
      <w:r w:rsidR="0006223F" w:rsidRPr="00BA5F66">
        <w:rPr>
          <w:rFonts w:eastAsia="Calibri"/>
          <w:sz w:val="28"/>
          <w:szCs w:val="28"/>
        </w:rPr>
        <w:t xml:space="preserve">, </w:t>
      </w:r>
      <w:r w:rsidR="00BC7939">
        <w:rPr>
          <w:rFonts w:eastAsia="Calibri"/>
          <w:sz w:val="28"/>
          <w:szCs w:val="28"/>
        </w:rPr>
        <w:t>СМИ</w:t>
      </w:r>
      <w:r w:rsidR="00D7116B">
        <w:rPr>
          <w:rFonts w:eastAsia="Calibri"/>
          <w:sz w:val="28"/>
          <w:szCs w:val="28"/>
        </w:rPr>
        <w:t>.</w:t>
      </w:r>
    </w:p>
    <w:p w:rsidR="004E54C9" w:rsidRDefault="00D449CF" w:rsidP="00F941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4C8" w:rsidRPr="001F27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</w:t>
      </w:r>
    </w:p>
    <w:p w:rsidR="00BC7939" w:rsidRDefault="00D449CF" w:rsidP="00F941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5DFB">
        <w:rPr>
          <w:sz w:val="28"/>
          <w:szCs w:val="28"/>
        </w:rPr>
        <w:t xml:space="preserve"> </w:t>
      </w:r>
    </w:p>
    <w:p w:rsidR="00BC7939" w:rsidRDefault="00BC7939" w:rsidP="00F9418A">
      <w:pPr>
        <w:rPr>
          <w:sz w:val="28"/>
          <w:szCs w:val="28"/>
        </w:rPr>
      </w:pPr>
    </w:p>
    <w:p w:rsidR="004E54C9" w:rsidRPr="00834D1D" w:rsidRDefault="004E54C9" w:rsidP="004E54C9">
      <w:pPr>
        <w:jc w:val="center"/>
        <w:rPr>
          <w:sz w:val="28"/>
        </w:rPr>
      </w:pPr>
      <w:r w:rsidRPr="00834D1D">
        <w:rPr>
          <w:sz w:val="28"/>
        </w:rPr>
        <w:t>СОГЛАСОВАНИЯ</w:t>
      </w:r>
    </w:p>
    <w:p w:rsidR="004E54C9" w:rsidRPr="00834D1D" w:rsidRDefault="004E54C9" w:rsidP="004E54C9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955"/>
        <w:gridCol w:w="3215"/>
        <w:gridCol w:w="1559"/>
      </w:tblGrid>
      <w:tr w:rsidR="004E54C9" w:rsidRPr="00834D1D" w:rsidTr="005C214F">
        <w:trPr>
          <w:trHeight w:val="113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9" w:rsidRPr="00834D1D" w:rsidRDefault="004E54C9" w:rsidP="005C214F">
            <w:pPr>
              <w:rPr>
                <w:sz w:val="28"/>
              </w:rPr>
            </w:pPr>
            <w:r w:rsidRPr="00834D1D">
              <w:rPr>
                <w:sz w:val="28"/>
              </w:rPr>
              <w:t>Дата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9" w:rsidRPr="00834D1D" w:rsidRDefault="004E54C9" w:rsidP="005C214F">
            <w:pPr>
              <w:rPr>
                <w:sz w:val="28"/>
              </w:rPr>
            </w:pPr>
            <w:r w:rsidRPr="00834D1D">
              <w:rPr>
                <w:sz w:val="28"/>
              </w:rPr>
              <w:t>Суть возражений, замечаний, предложений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9" w:rsidRPr="00834D1D" w:rsidRDefault="004E54C9" w:rsidP="005C214F">
            <w:pPr>
              <w:rPr>
                <w:sz w:val="28"/>
              </w:rPr>
            </w:pPr>
            <w:r w:rsidRPr="00834D1D">
              <w:rPr>
                <w:sz w:val="28"/>
              </w:rPr>
              <w:t>Ф.И.О.</w:t>
            </w:r>
          </w:p>
          <w:p w:rsidR="004E54C9" w:rsidRPr="00834D1D" w:rsidRDefault="004E54C9" w:rsidP="005C214F">
            <w:pPr>
              <w:rPr>
                <w:sz w:val="28"/>
              </w:rPr>
            </w:pPr>
            <w:r w:rsidRPr="00834D1D">
              <w:rPr>
                <w:sz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C9" w:rsidRPr="00834D1D" w:rsidRDefault="004E54C9" w:rsidP="005C214F">
            <w:pPr>
              <w:rPr>
                <w:sz w:val="28"/>
              </w:rPr>
            </w:pPr>
            <w:r w:rsidRPr="00834D1D">
              <w:rPr>
                <w:sz w:val="28"/>
              </w:rPr>
              <w:t>Личная подпись</w:t>
            </w:r>
          </w:p>
        </w:tc>
      </w:tr>
      <w:tr w:rsidR="004E54C9" w:rsidRPr="00834D1D" w:rsidTr="005C214F">
        <w:trPr>
          <w:trHeight w:val="7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>
            <w:r>
              <w:t>Начальник экономического управления</w:t>
            </w:r>
          </w:p>
          <w:p w:rsidR="004E54C9" w:rsidRPr="00231FD2" w:rsidRDefault="004E54C9" w:rsidP="005C214F">
            <w:proofErr w:type="spellStart"/>
            <w:r>
              <w:t>Ризванова</w:t>
            </w:r>
            <w:proofErr w:type="spellEnd"/>
            <w:r>
              <w:t xml:space="preserve"> Э.Э.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  <w:p w:rsidR="004E54C9" w:rsidRPr="00834D1D" w:rsidRDefault="004E54C9" w:rsidP="005C214F">
            <w:pPr>
              <w:rPr>
                <w:b/>
              </w:rPr>
            </w:pPr>
          </w:p>
        </w:tc>
      </w:tr>
      <w:tr w:rsidR="004E54C9" w:rsidRPr="00834D1D" w:rsidTr="005C214F">
        <w:trPr>
          <w:trHeight w:val="7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>
            <w:r>
              <w:t>Начальник финансового управления</w:t>
            </w:r>
          </w:p>
          <w:p w:rsidR="004E54C9" w:rsidRDefault="004E54C9" w:rsidP="005C214F">
            <w:r>
              <w:t xml:space="preserve">Н.А. </w:t>
            </w:r>
            <w:proofErr w:type="spellStart"/>
            <w:r>
              <w:t>Гереш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</w:tr>
      <w:tr w:rsidR="004E54C9" w:rsidRPr="00834D1D" w:rsidTr="005C214F">
        <w:trPr>
          <w:trHeight w:val="7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4E54C9">
            <w:r>
              <w:t>Начальник управления –главный бухгалтер</w:t>
            </w:r>
          </w:p>
          <w:p w:rsidR="004E54C9" w:rsidRDefault="004E54C9" w:rsidP="004E54C9">
            <w:r>
              <w:t xml:space="preserve">С.Н. </w:t>
            </w:r>
            <w:proofErr w:type="spellStart"/>
            <w:r>
              <w:t>Филаткина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</w:tr>
      <w:tr w:rsidR="004E54C9" w:rsidRPr="00834D1D" w:rsidTr="005C214F">
        <w:trPr>
          <w:trHeight w:val="7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>
            <w:r>
              <w:t>Заместитель главы администрации по социальной сфере</w:t>
            </w:r>
          </w:p>
          <w:p w:rsidR="004E54C9" w:rsidRDefault="004E54C9" w:rsidP="005C214F">
            <w:proofErr w:type="spellStart"/>
            <w:r>
              <w:t>Тельбухов</w:t>
            </w:r>
            <w:proofErr w:type="spellEnd"/>
            <w: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</w:tr>
      <w:tr w:rsidR="004E54C9" w:rsidRPr="00834D1D" w:rsidTr="005C214F">
        <w:trPr>
          <w:trHeight w:val="7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>
            <w:r>
              <w:t xml:space="preserve">Первый </w:t>
            </w:r>
            <w:proofErr w:type="gramStart"/>
            <w:r>
              <w:t>заместитель .</w:t>
            </w:r>
            <w:proofErr w:type="gramEnd"/>
            <w:r>
              <w:t xml:space="preserve"> главы администрации по экономике и финансам</w:t>
            </w:r>
          </w:p>
          <w:p w:rsidR="004E54C9" w:rsidRPr="00834D1D" w:rsidRDefault="004E54C9" w:rsidP="005C214F">
            <w:pPr>
              <w:rPr>
                <w:b/>
              </w:rPr>
            </w:pPr>
            <w:r>
              <w:t>Коновалова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Pr="00834D1D" w:rsidRDefault="004E54C9" w:rsidP="005C214F">
            <w:pPr>
              <w:rPr>
                <w:b/>
              </w:rPr>
            </w:pPr>
          </w:p>
        </w:tc>
      </w:tr>
      <w:tr w:rsidR="004E54C9" w:rsidTr="005C214F">
        <w:trPr>
          <w:trHeight w:val="7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/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>
            <w:r>
              <w:t xml:space="preserve">Начальник правового управления </w:t>
            </w:r>
          </w:p>
          <w:p w:rsidR="004E54C9" w:rsidRDefault="004E54C9" w:rsidP="005C214F">
            <w:r>
              <w:t>Полстовалов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9" w:rsidRDefault="004E54C9" w:rsidP="005C214F"/>
        </w:tc>
      </w:tr>
    </w:tbl>
    <w:p w:rsidR="00BC7939" w:rsidRDefault="00BC7939" w:rsidP="00F9418A">
      <w:pPr>
        <w:rPr>
          <w:sz w:val="28"/>
          <w:szCs w:val="28"/>
        </w:rPr>
      </w:pPr>
    </w:p>
    <w:p w:rsidR="00BC7939" w:rsidRDefault="00BC7939" w:rsidP="00F9418A">
      <w:pPr>
        <w:rPr>
          <w:sz w:val="28"/>
          <w:szCs w:val="28"/>
        </w:rPr>
      </w:pPr>
    </w:p>
    <w:p w:rsidR="00BC7939" w:rsidRDefault="00BC7939" w:rsidP="00F9418A">
      <w:pPr>
        <w:rPr>
          <w:sz w:val="28"/>
          <w:szCs w:val="28"/>
        </w:rPr>
      </w:pPr>
    </w:p>
    <w:p w:rsidR="00084272" w:rsidRPr="001F2711" w:rsidRDefault="00E56455" w:rsidP="001757F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7F4">
        <w:rPr>
          <w:sz w:val="28"/>
          <w:szCs w:val="28"/>
        </w:rPr>
        <w:t xml:space="preserve">     </w:t>
      </w:r>
      <w:r w:rsidR="00A22C75">
        <w:rPr>
          <w:sz w:val="28"/>
          <w:szCs w:val="28"/>
        </w:rPr>
        <w:t xml:space="preserve"> </w:t>
      </w:r>
      <w:r w:rsidR="00084272" w:rsidRPr="001F2711">
        <w:rPr>
          <w:sz w:val="28"/>
          <w:szCs w:val="28"/>
        </w:rPr>
        <w:t>Приложение</w:t>
      </w:r>
      <w:r w:rsidR="00D97AA9" w:rsidRPr="001F2711">
        <w:rPr>
          <w:sz w:val="28"/>
          <w:szCs w:val="28"/>
        </w:rPr>
        <w:t xml:space="preserve"> №1</w:t>
      </w:r>
    </w:p>
    <w:p w:rsidR="00084272" w:rsidRPr="001F2711" w:rsidRDefault="00084272" w:rsidP="00F9418A">
      <w:pPr>
        <w:jc w:val="right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</w:t>
      </w:r>
      <w:r w:rsidR="00A22C75">
        <w:rPr>
          <w:sz w:val="28"/>
          <w:szCs w:val="28"/>
        </w:rPr>
        <w:t xml:space="preserve">                           </w:t>
      </w:r>
      <w:r w:rsidR="00C25DFB">
        <w:rPr>
          <w:sz w:val="28"/>
          <w:szCs w:val="28"/>
        </w:rPr>
        <w:t xml:space="preserve"> </w:t>
      </w:r>
      <w:r w:rsidRPr="001F2711">
        <w:rPr>
          <w:sz w:val="28"/>
          <w:szCs w:val="28"/>
        </w:rPr>
        <w:t>к постановлению администрации</w:t>
      </w:r>
    </w:p>
    <w:p w:rsidR="00084272" w:rsidRPr="001F2711" w:rsidRDefault="00084272" w:rsidP="00F9418A">
      <w:pPr>
        <w:tabs>
          <w:tab w:val="left" w:pos="5954"/>
        </w:tabs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         </w:t>
      </w:r>
      <w:r w:rsidR="00A22C75">
        <w:rPr>
          <w:sz w:val="28"/>
          <w:szCs w:val="28"/>
        </w:rPr>
        <w:t xml:space="preserve">         </w:t>
      </w:r>
      <w:r w:rsidRPr="001F2711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084272" w:rsidRPr="001F2711" w:rsidRDefault="00234EC2" w:rsidP="00C25DFB">
      <w:pPr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</w:t>
      </w:r>
      <w:r w:rsidR="00C25DFB">
        <w:rPr>
          <w:sz w:val="28"/>
          <w:szCs w:val="28"/>
        </w:rPr>
        <w:t xml:space="preserve">                         </w:t>
      </w:r>
      <w:r w:rsidR="00B46AC3">
        <w:rPr>
          <w:sz w:val="28"/>
          <w:szCs w:val="28"/>
        </w:rPr>
        <w:t xml:space="preserve">     </w:t>
      </w:r>
      <w:r w:rsidR="00C25DFB">
        <w:rPr>
          <w:sz w:val="28"/>
          <w:szCs w:val="28"/>
        </w:rPr>
        <w:t xml:space="preserve"> </w:t>
      </w:r>
      <w:r w:rsidR="00C25DFB" w:rsidRPr="00BA5F66">
        <w:rPr>
          <w:sz w:val="28"/>
          <w:szCs w:val="28"/>
        </w:rPr>
        <w:t>от</w:t>
      </w:r>
      <w:r w:rsidR="00C25DFB">
        <w:rPr>
          <w:sz w:val="28"/>
          <w:szCs w:val="28"/>
        </w:rPr>
        <w:t>_____________ № __________</w:t>
      </w:r>
    </w:p>
    <w:p w:rsidR="00084272" w:rsidRPr="001F2711" w:rsidRDefault="00084272" w:rsidP="00F9418A">
      <w:pPr>
        <w:rPr>
          <w:sz w:val="28"/>
          <w:szCs w:val="28"/>
        </w:rPr>
      </w:pPr>
    </w:p>
    <w:p w:rsidR="00084272" w:rsidRPr="001F2711" w:rsidRDefault="00084272" w:rsidP="00F9418A">
      <w:pPr>
        <w:rPr>
          <w:sz w:val="28"/>
          <w:szCs w:val="28"/>
        </w:rPr>
      </w:pPr>
    </w:p>
    <w:p w:rsidR="00A91CCA" w:rsidRPr="001F2711" w:rsidRDefault="00CC51C2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F2711">
        <w:rPr>
          <w:rFonts w:eastAsiaTheme="minorHAnsi"/>
          <w:sz w:val="28"/>
          <w:szCs w:val="28"/>
          <w:lang w:eastAsia="en-US"/>
        </w:rPr>
        <w:t xml:space="preserve">Порядок  </w:t>
      </w:r>
      <w:r w:rsidR="00A91CCA" w:rsidRPr="001F2711">
        <w:rPr>
          <w:rFonts w:eastAsiaTheme="minorHAnsi"/>
          <w:sz w:val="28"/>
          <w:szCs w:val="28"/>
          <w:lang w:eastAsia="en-US"/>
        </w:rPr>
        <w:t>предоставления</w:t>
      </w:r>
      <w:proofErr w:type="gramEnd"/>
      <w:r w:rsidR="00A91CCA" w:rsidRPr="001F2711">
        <w:rPr>
          <w:rFonts w:eastAsiaTheme="minorHAnsi"/>
          <w:sz w:val="28"/>
          <w:szCs w:val="28"/>
          <w:lang w:eastAsia="en-US"/>
        </w:rPr>
        <w:t xml:space="preserve"> субсидий</w:t>
      </w:r>
    </w:p>
    <w:p w:rsidR="00862CE9" w:rsidRDefault="00DD75BB" w:rsidP="00F9418A">
      <w:pPr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 xml:space="preserve">, осуществляющим деятельность </w:t>
      </w:r>
      <w:r w:rsidR="00862CE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социальной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сфере, </w:t>
      </w:r>
      <w:r w:rsidRPr="00E8253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организацию рабочих мест для инвалидов трудоспособного возраста 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</w:p>
    <w:p w:rsidR="00737E5C" w:rsidRDefault="00DD75BB" w:rsidP="00F9418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1F2711">
        <w:rPr>
          <w:sz w:val="28"/>
          <w:szCs w:val="28"/>
        </w:rPr>
        <w:t>на территории городского округа Красногорск</w:t>
      </w:r>
    </w:p>
    <w:p w:rsidR="00737E5C" w:rsidRDefault="00737E5C" w:rsidP="00F9418A">
      <w:pPr>
        <w:jc w:val="center"/>
        <w:rPr>
          <w:rFonts w:eastAsia="Times New Roman"/>
          <w:spacing w:val="2"/>
          <w:sz w:val="28"/>
          <w:szCs w:val="28"/>
        </w:rPr>
      </w:pPr>
    </w:p>
    <w:p w:rsidR="00BB6DC7" w:rsidRPr="001F2711" w:rsidRDefault="00CC51C2" w:rsidP="00F9418A">
      <w:pPr>
        <w:jc w:val="center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>1. Общие положения</w:t>
      </w:r>
    </w:p>
    <w:p w:rsidR="00DD75BB" w:rsidRDefault="00CC51C2" w:rsidP="00DD75BB">
      <w:pPr>
        <w:jc w:val="both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="Times New Roman"/>
          <w:spacing w:val="2"/>
          <w:sz w:val="28"/>
          <w:szCs w:val="28"/>
        </w:rPr>
        <w:br/>
        <w:t>1.1. Настоящий Порядок предоставления субсидий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</w:t>
      </w:r>
      <w:r w:rsidR="00DD75BB">
        <w:rPr>
          <w:rFonts w:eastAsiaTheme="minorHAnsi"/>
          <w:sz w:val="28"/>
          <w:szCs w:val="28"/>
          <w:lang w:eastAsia="en-US"/>
        </w:rPr>
        <w:t xml:space="preserve">осуществляющим деятельность </w:t>
      </w:r>
      <w:r w:rsidR="00862CE9">
        <w:rPr>
          <w:rFonts w:eastAsiaTheme="minorHAnsi"/>
          <w:sz w:val="28"/>
          <w:szCs w:val="28"/>
          <w:lang w:eastAsia="en-US"/>
        </w:rPr>
        <w:t xml:space="preserve">в </w:t>
      </w:r>
      <w:r w:rsidR="00DD75BB">
        <w:rPr>
          <w:rFonts w:eastAsiaTheme="minorHAnsi"/>
          <w:sz w:val="28"/>
          <w:szCs w:val="28"/>
          <w:lang w:eastAsia="en-US"/>
        </w:rPr>
        <w:t xml:space="preserve">социальной </w:t>
      </w:r>
      <w:proofErr w:type="gramStart"/>
      <w:r w:rsidR="00DD75BB">
        <w:rPr>
          <w:rFonts w:eastAsiaTheme="minorHAnsi"/>
          <w:sz w:val="28"/>
          <w:szCs w:val="28"/>
          <w:lang w:eastAsia="en-US"/>
        </w:rPr>
        <w:t xml:space="preserve">сфере, </w:t>
      </w:r>
      <w:r w:rsidR="00DD75BB" w:rsidRPr="00E82539">
        <w:rPr>
          <w:sz w:val="28"/>
          <w:szCs w:val="28"/>
        </w:rPr>
        <w:t xml:space="preserve"> </w:t>
      </w:r>
      <w:r w:rsidR="00DD75BB">
        <w:rPr>
          <w:sz w:val="28"/>
          <w:szCs w:val="28"/>
        </w:rPr>
        <w:t>на</w:t>
      </w:r>
      <w:proofErr w:type="gramEnd"/>
      <w:r w:rsidR="00DD75BB">
        <w:rPr>
          <w:sz w:val="28"/>
          <w:szCs w:val="28"/>
        </w:rPr>
        <w:t xml:space="preserve"> организацию рабочих мест для инвалидов трудоспособного возраста </w:t>
      </w:r>
      <w:r w:rsidR="00DD75BB">
        <w:rPr>
          <w:rFonts w:eastAsiaTheme="minorHAnsi"/>
          <w:sz w:val="28"/>
          <w:szCs w:val="28"/>
          <w:lang w:eastAsia="en-US"/>
        </w:rPr>
        <w:t xml:space="preserve"> городского округа Красногорск </w:t>
      </w:r>
      <w:r w:rsidR="00DD75BB" w:rsidRPr="001F2711">
        <w:rPr>
          <w:sz w:val="28"/>
          <w:szCs w:val="28"/>
        </w:rPr>
        <w:t>на территории городского округа Красногорск</w:t>
      </w:r>
    </w:p>
    <w:p w:rsidR="00E836EA" w:rsidRPr="00737E5C" w:rsidRDefault="00737E5C" w:rsidP="00F9418A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(далее - Порядок), разработан в соответствии </w:t>
      </w:r>
      <w:r w:rsidR="00A91CCA" w:rsidRPr="001F2711">
        <w:rPr>
          <w:sz w:val="28"/>
          <w:szCs w:val="28"/>
        </w:rPr>
        <w:t>с действующим законодательством и устанавливает правила определения объема, условий предоставления субсидии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не являющимся государственными (муниципальными) учреждениями (далее - НКО),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 </w:t>
      </w:r>
      <w:r w:rsidR="00AF4C22" w:rsidRPr="001F2711">
        <w:rPr>
          <w:sz w:val="28"/>
          <w:szCs w:val="28"/>
        </w:rPr>
        <w:t xml:space="preserve">на реализацию мероприятий муниципальной программы городского округа Красногорск </w:t>
      </w:r>
      <w:r w:rsidR="00D54277" w:rsidRPr="001F2711">
        <w:rPr>
          <w:rFonts w:eastAsiaTheme="minorHAnsi"/>
          <w:sz w:val="28"/>
          <w:szCs w:val="28"/>
          <w:lang w:eastAsia="en-US"/>
        </w:rPr>
        <w:t>«</w:t>
      </w:r>
      <w:r w:rsidR="00D54277">
        <w:rPr>
          <w:rFonts w:eastAsiaTheme="minorHAnsi"/>
          <w:sz w:val="28"/>
          <w:szCs w:val="28"/>
          <w:lang w:eastAsia="en-US"/>
        </w:rPr>
        <w:t>Эффективное управление</w:t>
      </w:r>
      <w:r w:rsidR="00D54277" w:rsidRPr="001F2711">
        <w:rPr>
          <w:rFonts w:eastAsiaTheme="minorHAnsi"/>
          <w:sz w:val="28"/>
          <w:szCs w:val="28"/>
          <w:lang w:eastAsia="en-US"/>
        </w:rPr>
        <w:t>»</w:t>
      </w:r>
      <w:r w:rsidR="00D54277">
        <w:rPr>
          <w:rFonts w:eastAsiaTheme="minorHAnsi"/>
          <w:sz w:val="28"/>
          <w:szCs w:val="28"/>
          <w:lang w:eastAsia="en-US"/>
        </w:rPr>
        <w:t xml:space="preserve"> </w:t>
      </w:r>
      <w:r w:rsidR="00AF4C22" w:rsidRPr="001F2711">
        <w:rPr>
          <w:sz w:val="28"/>
          <w:szCs w:val="28"/>
        </w:rPr>
        <w:t xml:space="preserve">на 2017-2021гг., утвержденной постановлением администрации </w:t>
      </w:r>
      <w:r w:rsidR="001E5005">
        <w:rPr>
          <w:sz w:val="28"/>
          <w:szCs w:val="28"/>
        </w:rPr>
        <w:t>Красногорского муниципального района</w:t>
      </w:r>
      <w:r w:rsidR="000A7B61">
        <w:rPr>
          <w:sz w:val="28"/>
          <w:szCs w:val="28"/>
        </w:rPr>
        <w:t xml:space="preserve"> </w:t>
      </w:r>
      <w:r w:rsidR="00AF4C22" w:rsidRPr="001F2711">
        <w:rPr>
          <w:sz w:val="28"/>
          <w:szCs w:val="28"/>
        </w:rPr>
        <w:t xml:space="preserve"> </w:t>
      </w:r>
      <w:r w:rsidR="000A7B61">
        <w:rPr>
          <w:sz w:val="28"/>
          <w:szCs w:val="28"/>
        </w:rPr>
        <w:t xml:space="preserve"> Московской области </w:t>
      </w:r>
      <w:r w:rsidR="00AF4C22" w:rsidRPr="001F2711">
        <w:rPr>
          <w:sz w:val="28"/>
          <w:szCs w:val="28"/>
        </w:rPr>
        <w:t xml:space="preserve">от </w:t>
      </w:r>
      <w:r w:rsidR="00F2467F" w:rsidRPr="00F2467F">
        <w:rPr>
          <w:sz w:val="28"/>
          <w:szCs w:val="28"/>
        </w:rPr>
        <w:t>03.10.2016 №</w:t>
      </w:r>
      <w:r w:rsidR="00F2467F">
        <w:rPr>
          <w:sz w:val="28"/>
          <w:szCs w:val="28"/>
        </w:rPr>
        <w:t xml:space="preserve"> </w:t>
      </w:r>
      <w:r w:rsidR="00F2467F" w:rsidRPr="00F2467F">
        <w:rPr>
          <w:sz w:val="28"/>
          <w:szCs w:val="28"/>
        </w:rPr>
        <w:t xml:space="preserve">2075/10 </w:t>
      </w:r>
      <w:r w:rsidR="00E836EA" w:rsidRPr="001F2711">
        <w:rPr>
          <w:sz w:val="28"/>
          <w:szCs w:val="28"/>
        </w:rPr>
        <w:t>(с изменениями).</w:t>
      </w:r>
    </w:p>
    <w:p w:rsidR="00BF78E7" w:rsidRPr="001F2711" w:rsidRDefault="00A4122F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 xml:space="preserve">1.2. </w:t>
      </w:r>
      <w:r w:rsidR="00BF78E7" w:rsidRPr="001F2711">
        <w:rPr>
          <w:rFonts w:eastAsia="Times New Roman"/>
          <w:spacing w:val="2"/>
          <w:sz w:val="28"/>
          <w:szCs w:val="28"/>
        </w:rPr>
        <w:t>Основные п</w:t>
      </w:r>
      <w:r w:rsidRPr="001F2711">
        <w:rPr>
          <w:rFonts w:eastAsia="Times New Roman"/>
          <w:spacing w:val="2"/>
          <w:sz w:val="28"/>
          <w:szCs w:val="28"/>
        </w:rPr>
        <w:t>онятия, используемые в Порядке: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субсидия - финансовые средства, предоставляемые из бюджета городского округа Красногорск на поддержку деятельности НКО (далее - субсидии);</w:t>
      </w:r>
    </w:p>
    <w:p w:rsidR="00BF78E7" w:rsidRPr="001F2711" w:rsidRDefault="00BF78E7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получатели субсидий – некоммерческие организации, имеющие основание для получения субсидий из бюджета городского округа Красногорск.</w:t>
      </w:r>
    </w:p>
    <w:p w:rsidR="00BF78E7" w:rsidRPr="00752095" w:rsidRDefault="00752095" w:rsidP="00F9418A">
      <w:pPr>
        <w:tabs>
          <w:tab w:val="left" w:pos="567"/>
        </w:tabs>
        <w:jc w:val="both"/>
        <w:rPr>
          <w:rFonts w:eastAsia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F78E7" w:rsidRPr="00265C66">
        <w:rPr>
          <w:sz w:val="28"/>
          <w:szCs w:val="28"/>
        </w:rPr>
        <w:t xml:space="preserve">Субсидии предоставляются </w:t>
      </w:r>
      <w:r w:rsidR="00CF2228" w:rsidRPr="00265C66">
        <w:rPr>
          <w:rFonts w:eastAsia="Times New Roman"/>
          <w:spacing w:val="2"/>
          <w:sz w:val="28"/>
          <w:szCs w:val="28"/>
        </w:rPr>
        <w:t>некоммерческим организациям,</w:t>
      </w:r>
      <w:r w:rsidR="00CF2228" w:rsidRPr="00265C66">
        <w:rPr>
          <w:sz w:val="28"/>
          <w:szCs w:val="28"/>
        </w:rPr>
        <w:t xml:space="preserve"> осуществляющим деятельность </w:t>
      </w:r>
      <w:r w:rsidR="008C5ACE" w:rsidRPr="00265C66">
        <w:rPr>
          <w:sz w:val="28"/>
          <w:szCs w:val="28"/>
        </w:rPr>
        <w:t>в социальной сфере</w:t>
      </w:r>
      <w:r w:rsidR="00CF2228" w:rsidRPr="00265C66">
        <w:rPr>
          <w:sz w:val="28"/>
          <w:szCs w:val="28"/>
        </w:rPr>
        <w:t xml:space="preserve"> на территории городского округа Красногорск</w:t>
      </w:r>
      <w:r w:rsidR="00CF2228" w:rsidRPr="00265C66">
        <w:rPr>
          <w:rFonts w:eastAsiaTheme="minorHAnsi"/>
          <w:sz w:val="28"/>
          <w:szCs w:val="28"/>
          <w:lang w:eastAsia="en-US"/>
        </w:rPr>
        <w:t>,</w:t>
      </w:r>
      <w:r w:rsidR="00CF2228" w:rsidRPr="00265C66">
        <w:rPr>
          <w:sz w:val="28"/>
          <w:szCs w:val="28"/>
        </w:rPr>
        <w:t xml:space="preserve"> </w:t>
      </w:r>
      <w:r w:rsidR="00CF2228" w:rsidRPr="00265C66">
        <w:rPr>
          <w:rFonts w:eastAsiaTheme="minorHAnsi"/>
          <w:sz w:val="28"/>
          <w:szCs w:val="28"/>
          <w:lang w:eastAsia="en-US"/>
        </w:rPr>
        <w:t xml:space="preserve">на </w:t>
      </w:r>
      <w:r w:rsidR="00B33232" w:rsidRPr="00265C66">
        <w:rPr>
          <w:sz w:val="28"/>
          <w:szCs w:val="28"/>
        </w:rPr>
        <w:t>организацию</w:t>
      </w:r>
      <w:r w:rsidR="00E40578" w:rsidRPr="00265C66">
        <w:rPr>
          <w:sz w:val="28"/>
          <w:szCs w:val="28"/>
        </w:rPr>
        <w:t xml:space="preserve"> рабочих мест </w:t>
      </w:r>
      <w:r w:rsidR="00C1050E" w:rsidRPr="00265C66">
        <w:rPr>
          <w:sz w:val="28"/>
          <w:szCs w:val="28"/>
        </w:rPr>
        <w:t>для инвалидов</w:t>
      </w:r>
      <w:r w:rsidR="002660C0" w:rsidRPr="00265C66">
        <w:rPr>
          <w:sz w:val="28"/>
          <w:szCs w:val="28"/>
        </w:rPr>
        <w:t xml:space="preserve"> трудоспособного возраста</w:t>
      </w:r>
      <w:r w:rsidR="00C1050E" w:rsidRPr="00265C66">
        <w:rPr>
          <w:sz w:val="28"/>
          <w:szCs w:val="28"/>
        </w:rPr>
        <w:t xml:space="preserve"> городского округа Красногорск</w:t>
      </w:r>
      <w:r w:rsidR="006035F4" w:rsidRPr="00265C66">
        <w:rPr>
          <w:sz w:val="28"/>
          <w:szCs w:val="28"/>
        </w:rPr>
        <w:t xml:space="preserve"> по </w:t>
      </w:r>
      <w:r w:rsidR="00517D1D" w:rsidRPr="00265C66">
        <w:rPr>
          <w:sz w:val="28"/>
          <w:szCs w:val="28"/>
        </w:rPr>
        <w:t xml:space="preserve">направлению ГКУ </w:t>
      </w:r>
      <w:r w:rsidR="00265C66" w:rsidRPr="00265C66">
        <w:rPr>
          <w:sz w:val="28"/>
          <w:szCs w:val="28"/>
        </w:rPr>
        <w:t xml:space="preserve">МО </w:t>
      </w:r>
      <w:r w:rsidR="00517D1D" w:rsidRPr="00265C66">
        <w:rPr>
          <w:sz w:val="28"/>
          <w:szCs w:val="28"/>
        </w:rPr>
        <w:t>«</w:t>
      </w:r>
      <w:r w:rsidR="00265C66" w:rsidRPr="00265C66">
        <w:rPr>
          <w:sz w:val="28"/>
          <w:szCs w:val="28"/>
        </w:rPr>
        <w:t>Красногорский центр занятости населения</w:t>
      </w:r>
      <w:r w:rsidR="00517D1D" w:rsidRPr="00265C66">
        <w:rPr>
          <w:sz w:val="28"/>
          <w:szCs w:val="28"/>
        </w:rPr>
        <w:t xml:space="preserve">» </w:t>
      </w:r>
      <w:r w:rsidR="00265C66" w:rsidRPr="00265C66">
        <w:rPr>
          <w:sz w:val="28"/>
          <w:szCs w:val="28"/>
        </w:rPr>
        <w:t xml:space="preserve">с целью </w:t>
      </w:r>
      <w:r w:rsidR="00265C66">
        <w:rPr>
          <w:sz w:val="28"/>
          <w:szCs w:val="28"/>
        </w:rPr>
        <w:t xml:space="preserve">достижения </w:t>
      </w:r>
      <w:r w:rsidR="00265C66" w:rsidRPr="00265C66">
        <w:rPr>
          <w:sz w:val="28"/>
          <w:szCs w:val="28"/>
        </w:rPr>
        <w:t xml:space="preserve"> </w:t>
      </w:r>
      <w:r w:rsidR="00517D1D" w:rsidRPr="00265C66">
        <w:rPr>
          <w:sz w:val="28"/>
          <w:szCs w:val="28"/>
        </w:rPr>
        <w:t xml:space="preserve"> целевых прогнозных показателей в области содействия занятости населения на 2018 год</w:t>
      </w:r>
      <w:r w:rsidR="00082AB8" w:rsidRPr="00265C66">
        <w:rPr>
          <w:sz w:val="28"/>
          <w:szCs w:val="28"/>
        </w:rPr>
        <w:t>.</w:t>
      </w:r>
    </w:p>
    <w:p w:rsidR="00046AC2" w:rsidRPr="001F2711" w:rsidRDefault="00046AC2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1.4. Администрация городского округа Красногорск 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(далее – Главный распорядитель).</w:t>
      </w:r>
    </w:p>
    <w:p w:rsidR="00BE5E13" w:rsidRPr="001F2711" w:rsidRDefault="00BE5E13" w:rsidP="00F9418A">
      <w:pPr>
        <w:tabs>
          <w:tab w:val="left" w:pos="567"/>
        </w:tabs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1.5. Категории НКО, имеющих право на получение субсидий: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общественные организации (объединения);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некоммерческие партнерства;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автономные некоммерческие организации,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социальные, благотворительные и иные фонды, ассоциации и союзы.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Получателями субсидий </w:t>
      </w:r>
      <w:r w:rsidRPr="00CF276A">
        <w:rPr>
          <w:sz w:val="28"/>
          <w:szCs w:val="28"/>
        </w:rPr>
        <w:t>(участниками конкурса)</w:t>
      </w:r>
      <w:r w:rsidRPr="001F2711">
        <w:rPr>
          <w:sz w:val="28"/>
          <w:szCs w:val="28"/>
        </w:rPr>
        <w:t xml:space="preserve"> не могут быть: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физические лица;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коммерческие организации;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государственные корпорации;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государственные компании;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политические партии;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государственные учреждения; 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муниципальные учреждения;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общественные объединения, не являющиеся юридическими лицами;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некоммерческие организации, представители которых являются членами    Комиссии;</w:t>
      </w:r>
    </w:p>
    <w:p w:rsidR="00BE5E13" w:rsidRPr="001F2711" w:rsidRDefault="00BE5E13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- специализированные организации. </w:t>
      </w:r>
    </w:p>
    <w:p w:rsidR="001E10A5" w:rsidRPr="001F2711" w:rsidRDefault="001E10A5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1.6. Критерии отбора НКО, имеющих право на получение субсидий </w:t>
      </w:r>
      <w:r w:rsidR="000A7B61">
        <w:rPr>
          <w:sz w:val="28"/>
          <w:szCs w:val="28"/>
        </w:rPr>
        <w:t xml:space="preserve">на организацию рабочих мест для инвалидов трудоспособного </w:t>
      </w:r>
      <w:proofErr w:type="gramStart"/>
      <w:r w:rsidR="000A7B61">
        <w:rPr>
          <w:sz w:val="28"/>
          <w:szCs w:val="28"/>
        </w:rPr>
        <w:t xml:space="preserve">возраста </w:t>
      </w:r>
      <w:r w:rsidR="000A7B61">
        <w:rPr>
          <w:rFonts w:eastAsiaTheme="minorHAnsi"/>
          <w:sz w:val="28"/>
          <w:szCs w:val="28"/>
          <w:lang w:eastAsia="en-US"/>
        </w:rPr>
        <w:t xml:space="preserve"> городского</w:t>
      </w:r>
      <w:proofErr w:type="gramEnd"/>
      <w:r w:rsidR="000A7B61">
        <w:rPr>
          <w:rFonts w:eastAsiaTheme="minorHAnsi"/>
          <w:sz w:val="28"/>
          <w:szCs w:val="28"/>
          <w:lang w:eastAsia="en-US"/>
        </w:rPr>
        <w:t xml:space="preserve"> округа Красногорск</w:t>
      </w:r>
      <w:r w:rsidR="00456463" w:rsidRPr="001F2711">
        <w:rPr>
          <w:sz w:val="28"/>
          <w:szCs w:val="28"/>
        </w:rPr>
        <w:t xml:space="preserve"> </w:t>
      </w:r>
      <w:r w:rsidRPr="001F2711">
        <w:rPr>
          <w:sz w:val="28"/>
          <w:szCs w:val="28"/>
        </w:rPr>
        <w:t xml:space="preserve">по итогам конкурса: </w:t>
      </w:r>
    </w:p>
    <w:p w:rsidR="0000070C" w:rsidRPr="00265C66" w:rsidRDefault="00265C66" w:rsidP="00F9418A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- </w:t>
      </w:r>
      <w:r w:rsidR="0000070C" w:rsidRPr="00265C66">
        <w:rPr>
          <w:rFonts w:eastAsia="Times New Roman"/>
          <w:spacing w:val="2"/>
          <w:sz w:val="28"/>
          <w:szCs w:val="28"/>
        </w:rPr>
        <w:t xml:space="preserve">  </w:t>
      </w:r>
      <w:r w:rsidR="000A7B61">
        <w:rPr>
          <w:rFonts w:eastAsia="Times New Roman"/>
          <w:spacing w:val="2"/>
          <w:sz w:val="28"/>
          <w:szCs w:val="28"/>
        </w:rPr>
        <w:t>НКО должна быть з</w:t>
      </w:r>
      <w:r w:rsidR="0000070C" w:rsidRPr="00265C66">
        <w:rPr>
          <w:rFonts w:eastAsia="Times New Roman"/>
          <w:spacing w:val="2"/>
          <w:sz w:val="28"/>
          <w:szCs w:val="28"/>
        </w:rPr>
        <w:t>арегистрирован</w:t>
      </w:r>
      <w:r w:rsidR="000A7B61">
        <w:rPr>
          <w:rFonts w:eastAsia="Times New Roman"/>
          <w:spacing w:val="2"/>
          <w:sz w:val="28"/>
          <w:szCs w:val="28"/>
        </w:rPr>
        <w:t>а</w:t>
      </w:r>
      <w:r w:rsidR="0000070C" w:rsidRPr="00265C66">
        <w:rPr>
          <w:rFonts w:eastAsia="Times New Roman"/>
          <w:spacing w:val="2"/>
          <w:sz w:val="28"/>
          <w:szCs w:val="28"/>
        </w:rPr>
        <w:t xml:space="preserve"> в Инспекции ФНС России по городу Красногорск Московской области не менее 6 месяцев с момента государственной регистрации и осуществля</w:t>
      </w:r>
      <w:r w:rsidR="001E5005">
        <w:rPr>
          <w:rFonts w:eastAsia="Times New Roman"/>
          <w:spacing w:val="2"/>
          <w:sz w:val="28"/>
          <w:szCs w:val="28"/>
        </w:rPr>
        <w:t>ть</w:t>
      </w:r>
      <w:r w:rsidR="0000070C" w:rsidRPr="00265C66">
        <w:rPr>
          <w:rFonts w:eastAsia="Times New Roman"/>
          <w:spacing w:val="2"/>
          <w:sz w:val="28"/>
          <w:szCs w:val="28"/>
        </w:rPr>
        <w:t xml:space="preserve"> свою деятельность на территории городского округа Красногорск</w:t>
      </w:r>
      <w:r>
        <w:rPr>
          <w:rFonts w:eastAsia="Times New Roman"/>
          <w:spacing w:val="2"/>
          <w:sz w:val="28"/>
          <w:szCs w:val="28"/>
        </w:rPr>
        <w:t>;</w:t>
      </w:r>
    </w:p>
    <w:p w:rsidR="00245C57" w:rsidRPr="00265C66" w:rsidRDefault="00265C66" w:rsidP="00245C57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- </w:t>
      </w:r>
      <w:r w:rsidR="002C2E49" w:rsidRPr="00265C66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в</w:t>
      </w:r>
      <w:r w:rsidR="00245C57" w:rsidRPr="00265C66">
        <w:rPr>
          <w:rFonts w:eastAsia="Times New Roman"/>
          <w:spacing w:val="2"/>
          <w:sz w:val="28"/>
          <w:szCs w:val="28"/>
        </w:rPr>
        <w:t xml:space="preserve"> уставе НКО должны быть определены цели и предмет деятельности организации, направленные на реализацию </w:t>
      </w:r>
      <w:r w:rsidR="002C2E49" w:rsidRPr="00265C66">
        <w:rPr>
          <w:rFonts w:eastAsia="Times New Roman"/>
          <w:spacing w:val="2"/>
          <w:sz w:val="28"/>
          <w:szCs w:val="28"/>
        </w:rPr>
        <w:t>социальных</w:t>
      </w:r>
      <w:r w:rsidR="00245C57" w:rsidRPr="00265C66">
        <w:rPr>
          <w:rFonts w:eastAsia="Times New Roman"/>
          <w:spacing w:val="2"/>
          <w:sz w:val="28"/>
          <w:szCs w:val="28"/>
        </w:rPr>
        <w:t xml:space="preserve"> услуг;</w:t>
      </w:r>
    </w:p>
    <w:p w:rsidR="00245C57" w:rsidRPr="00265C66" w:rsidRDefault="00265C66" w:rsidP="00245C57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- </w:t>
      </w:r>
      <w:r w:rsidR="002C2E49" w:rsidRPr="00265C66">
        <w:rPr>
          <w:rFonts w:eastAsia="Times New Roman"/>
          <w:spacing w:val="2"/>
          <w:sz w:val="28"/>
          <w:szCs w:val="28"/>
        </w:rPr>
        <w:t xml:space="preserve"> </w:t>
      </w:r>
      <w:r w:rsidR="00245C57" w:rsidRPr="00265C66">
        <w:rPr>
          <w:rFonts w:eastAsia="Times New Roman"/>
          <w:spacing w:val="2"/>
          <w:sz w:val="28"/>
          <w:szCs w:val="28"/>
        </w:rPr>
        <w:t xml:space="preserve">НКО должна иметь зарегистрированный ОКВЭД в сфере </w:t>
      </w:r>
      <w:r w:rsidR="002C2E49" w:rsidRPr="00265C66">
        <w:rPr>
          <w:rFonts w:eastAsia="Times New Roman"/>
          <w:spacing w:val="2"/>
          <w:sz w:val="28"/>
          <w:szCs w:val="28"/>
        </w:rPr>
        <w:t>предоставления социальных услуг</w:t>
      </w:r>
      <w:r w:rsidR="00245C57" w:rsidRPr="00265C66">
        <w:rPr>
          <w:rFonts w:eastAsia="Times New Roman"/>
          <w:spacing w:val="2"/>
          <w:sz w:val="28"/>
          <w:szCs w:val="28"/>
        </w:rPr>
        <w:t>;</w:t>
      </w:r>
    </w:p>
    <w:p w:rsidR="00FB76C6" w:rsidRPr="00265C66" w:rsidRDefault="00265C66" w:rsidP="00245C57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- </w:t>
      </w:r>
      <w:r w:rsidR="002C2E49" w:rsidRPr="00265C66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 xml:space="preserve">  </w:t>
      </w:r>
      <w:r w:rsidR="00245C57" w:rsidRPr="00265C66">
        <w:rPr>
          <w:rFonts w:eastAsia="Times New Roman"/>
          <w:spacing w:val="2"/>
          <w:sz w:val="28"/>
          <w:szCs w:val="28"/>
        </w:rPr>
        <w:t xml:space="preserve">НКО должна обладать </w:t>
      </w:r>
      <w:r w:rsidR="002C2E49" w:rsidRPr="00265C66">
        <w:rPr>
          <w:rFonts w:eastAsia="Times New Roman"/>
          <w:spacing w:val="2"/>
          <w:sz w:val="28"/>
          <w:szCs w:val="28"/>
        </w:rPr>
        <w:t xml:space="preserve">помещением для </w:t>
      </w:r>
      <w:r w:rsidR="00245C57" w:rsidRPr="00265C66">
        <w:rPr>
          <w:rFonts w:eastAsia="Times New Roman"/>
          <w:spacing w:val="2"/>
          <w:sz w:val="28"/>
          <w:szCs w:val="28"/>
        </w:rPr>
        <w:t xml:space="preserve">организации </w:t>
      </w:r>
      <w:r w:rsidR="002C2E49" w:rsidRPr="00265C66">
        <w:rPr>
          <w:rFonts w:eastAsia="Times New Roman"/>
          <w:spacing w:val="2"/>
          <w:sz w:val="28"/>
          <w:szCs w:val="28"/>
        </w:rPr>
        <w:t>рабочих мест инвалидам</w:t>
      </w:r>
      <w:r>
        <w:rPr>
          <w:rFonts w:eastAsia="Times New Roman"/>
          <w:spacing w:val="2"/>
          <w:sz w:val="28"/>
          <w:szCs w:val="28"/>
        </w:rPr>
        <w:t>;</w:t>
      </w:r>
      <w:r w:rsidR="00245C57" w:rsidRPr="00265C66">
        <w:rPr>
          <w:rFonts w:eastAsia="Times New Roman"/>
          <w:spacing w:val="2"/>
          <w:sz w:val="28"/>
          <w:szCs w:val="28"/>
        </w:rPr>
        <w:t xml:space="preserve"> </w:t>
      </w:r>
    </w:p>
    <w:p w:rsidR="00245C57" w:rsidRPr="001F2711" w:rsidRDefault="00265C66" w:rsidP="00245C57">
      <w:pPr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- </w:t>
      </w:r>
      <w:r w:rsidR="00A071D9" w:rsidRPr="00265C66">
        <w:rPr>
          <w:rFonts w:eastAsia="Times New Roman"/>
          <w:spacing w:val="2"/>
          <w:sz w:val="28"/>
          <w:szCs w:val="28"/>
        </w:rPr>
        <w:t>НКО должна иметь успешный опыт работы с государственными и муниципальными органами.</w:t>
      </w:r>
    </w:p>
    <w:p w:rsidR="0000070C" w:rsidRPr="001F2711" w:rsidRDefault="0000070C" w:rsidP="00F9418A">
      <w:pPr>
        <w:rPr>
          <w:rFonts w:eastAsia="Times New Roman"/>
          <w:spacing w:val="2"/>
          <w:sz w:val="28"/>
          <w:szCs w:val="28"/>
        </w:rPr>
      </w:pPr>
    </w:p>
    <w:p w:rsidR="000B2D9D" w:rsidRPr="001F2711" w:rsidRDefault="000B2D9D" w:rsidP="00F9418A">
      <w:pPr>
        <w:ind w:firstLine="567"/>
        <w:jc w:val="center"/>
        <w:rPr>
          <w:sz w:val="28"/>
          <w:szCs w:val="28"/>
        </w:rPr>
      </w:pPr>
      <w:r w:rsidRPr="001F2711">
        <w:rPr>
          <w:sz w:val="28"/>
          <w:szCs w:val="28"/>
        </w:rPr>
        <w:t>2. Условия и порядок предоставления субсидий</w:t>
      </w:r>
    </w:p>
    <w:p w:rsidR="000B2D9D" w:rsidRPr="00E70EAB" w:rsidRDefault="000B2D9D" w:rsidP="00F9418A">
      <w:pPr>
        <w:ind w:firstLine="567"/>
        <w:jc w:val="center"/>
        <w:rPr>
          <w:b/>
          <w:color w:val="FF0000"/>
          <w:sz w:val="28"/>
          <w:szCs w:val="28"/>
        </w:rPr>
      </w:pP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2.1. Для получения субсидии НКО направляет Главному распорядителю заявку, подписанную руководителем НКО или уполномоченным лицом, с приложением следующих документов:</w:t>
      </w: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заявлени</w:t>
      </w:r>
      <w:r w:rsidR="00E47687" w:rsidRPr="001F2711">
        <w:rPr>
          <w:sz w:val="28"/>
          <w:szCs w:val="28"/>
        </w:rPr>
        <w:t>я</w:t>
      </w:r>
      <w:r w:rsidRPr="001F2711">
        <w:rPr>
          <w:sz w:val="28"/>
          <w:szCs w:val="28"/>
        </w:rPr>
        <w:t xml:space="preserve"> по форме в соответствии </w:t>
      </w:r>
      <w:r w:rsidRPr="00755244">
        <w:rPr>
          <w:sz w:val="28"/>
          <w:szCs w:val="28"/>
        </w:rPr>
        <w:t xml:space="preserve">с </w:t>
      </w:r>
      <w:r w:rsidR="006D4E74" w:rsidRPr="00755244">
        <w:rPr>
          <w:sz w:val="28"/>
          <w:szCs w:val="28"/>
        </w:rPr>
        <w:t>П</w:t>
      </w:r>
      <w:r w:rsidRPr="00755244">
        <w:rPr>
          <w:sz w:val="28"/>
          <w:szCs w:val="28"/>
        </w:rPr>
        <w:t>риложением 1</w:t>
      </w:r>
      <w:r w:rsidRPr="001F2711">
        <w:rPr>
          <w:sz w:val="28"/>
          <w:szCs w:val="28"/>
        </w:rPr>
        <w:t xml:space="preserve"> к настоящему Порядку;</w:t>
      </w: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проект</w:t>
      </w:r>
      <w:r w:rsidR="00E47687" w:rsidRPr="001F2711">
        <w:rPr>
          <w:sz w:val="28"/>
          <w:szCs w:val="28"/>
        </w:rPr>
        <w:t>а</w:t>
      </w:r>
      <w:r w:rsidRPr="001F2711">
        <w:rPr>
          <w:sz w:val="28"/>
          <w:szCs w:val="28"/>
        </w:rPr>
        <w:t xml:space="preserve"> (программ</w:t>
      </w:r>
      <w:r w:rsidR="00E47687" w:rsidRPr="001F2711">
        <w:rPr>
          <w:sz w:val="28"/>
          <w:szCs w:val="28"/>
        </w:rPr>
        <w:t>ы</w:t>
      </w:r>
      <w:r w:rsidRPr="001F2711">
        <w:rPr>
          <w:sz w:val="28"/>
          <w:szCs w:val="28"/>
        </w:rPr>
        <w:t>) по приоритетному направлению конкурса, содержащ</w:t>
      </w:r>
      <w:r w:rsidR="002E4826">
        <w:rPr>
          <w:sz w:val="28"/>
          <w:szCs w:val="28"/>
        </w:rPr>
        <w:t>ей</w:t>
      </w:r>
      <w:r w:rsidRPr="001F2711">
        <w:rPr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с их обоснованием;</w:t>
      </w:r>
    </w:p>
    <w:p w:rsidR="000B2D9D" w:rsidRPr="001F2711" w:rsidRDefault="000B2D9D" w:rsidP="00F9418A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выписк</w:t>
      </w:r>
      <w:r w:rsidR="00E47687" w:rsidRPr="001F2711">
        <w:rPr>
          <w:sz w:val="28"/>
          <w:szCs w:val="28"/>
        </w:rPr>
        <w:t>и</w:t>
      </w:r>
      <w:r w:rsidRPr="001F2711">
        <w:rPr>
          <w:sz w:val="28"/>
          <w:szCs w:val="28"/>
        </w:rPr>
        <w:t xml:space="preserve"> из Единого государственного реестра юридических лиц (оригинал), выданн</w:t>
      </w:r>
      <w:r w:rsidR="001F2711" w:rsidRPr="001F2711">
        <w:rPr>
          <w:sz w:val="28"/>
          <w:szCs w:val="28"/>
        </w:rPr>
        <w:t>ой</w:t>
      </w:r>
      <w:r w:rsidRPr="001F2711">
        <w:rPr>
          <w:sz w:val="28"/>
          <w:szCs w:val="28"/>
        </w:rPr>
        <w:t xml:space="preserve"> не ранее</w:t>
      </w:r>
      <w:r w:rsidR="001F2711" w:rsidRPr="001F2711">
        <w:rPr>
          <w:sz w:val="28"/>
          <w:szCs w:val="28"/>
        </w:rPr>
        <w:t>,</w:t>
      </w:r>
      <w:r w:rsidRPr="001F2711">
        <w:rPr>
          <w:sz w:val="28"/>
          <w:szCs w:val="28"/>
        </w:rPr>
        <w:t xml:space="preserve"> чем за </w:t>
      </w:r>
      <w:r w:rsidR="008E0D24">
        <w:rPr>
          <w:sz w:val="28"/>
          <w:szCs w:val="28"/>
        </w:rPr>
        <w:t>3</w:t>
      </w:r>
      <w:r w:rsidRPr="001F2711">
        <w:rPr>
          <w:sz w:val="28"/>
          <w:szCs w:val="28"/>
        </w:rPr>
        <w:t xml:space="preserve"> месяца до дня представления заявки на участие в конкурсе;</w:t>
      </w:r>
    </w:p>
    <w:p w:rsidR="001F2711" w:rsidRPr="002E4826" w:rsidRDefault="000B2D9D" w:rsidP="00F9418A">
      <w:pPr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копи</w:t>
      </w:r>
      <w:r w:rsidR="00E47687" w:rsidRPr="002E4826">
        <w:rPr>
          <w:sz w:val="28"/>
          <w:szCs w:val="28"/>
        </w:rPr>
        <w:t>и</w:t>
      </w:r>
      <w:r w:rsidRPr="002E4826">
        <w:rPr>
          <w:sz w:val="28"/>
          <w:szCs w:val="28"/>
        </w:rPr>
        <w:t xml:space="preserve">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0B2D9D" w:rsidRPr="002E4826" w:rsidRDefault="000B2D9D" w:rsidP="00F9418A">
      <w:pPr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документ</w:t>
      </w:r>
      <w:r w:rsidR="00E47687" w:rsidRPr="002E4826">
        <w:rPr>
          <w:sz w:val="28"/>
          <w:szCs w:val="28"/>
        </w:rPr>
        <w:t>ов</w:t>
      </w:r>
      <w:r w:rsidRPr="002E4826">
        <w:rPr>
          <w:sz w:val="28"/>
          <w:szCs w:val="28"/>
        </w:rPr>
        <w:t xml:space="preserve"> и сведени</w:t>
      </w:r>
      <w:r w:rsidR="00E47687" w:rsidRPr="002E4826">
        <w:rPr>
          <w:sz w:val="28"/>
          <w:szCs w:val="28"/>
        </w:rPr>
        <w:t>й</w:t>
      </w:r>
      <w:r w:rsidRPr="002E4826">
        <w:rPr>
          <w:sz w:val="28"/>
          <w:szCs w:val="28"/>
        </w:rPr>
        <w:t>, подтверждающи</w:t>
      </w:r>
      <w:r w:rsidR="00E47687" w:rsidRPr="002E4826">
        <w:rPr>
          <w:sz w:val="28"/>
          <w:szCs w:val="28"/>
        </w:rPr>
        <w:t>х</w:t>
      </w:r>
      <w:r w:rsidRPr="002E4826">
        <w:rPr>
          <w:sz w:val="28"/>
          <w:szCs w:val="28"/>
        </w:rPr>
        <w:t xml:space="preserve"> осуществление НКО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1F2711" w:rsidRPr="00E70EAB" w:rsidRDefault="001F2711" w:rsidP="00F9418A">
      <w:pPr>
        <w:jc w:val="both"/>
        <w:rPr>
          <w:color w:val="FF0000"/>
          <w:sz w:val="28"/>
          <w:szCs w:val="28"/>
        </w:rPr>
      </w:pPr>
      <w:r w:rsidRPr="00BA5F66">
        <w:rPr>
          <w:rFonts w:eastAsia="Times New Roman"/>
          <w:spacing w:val="2"/>
          <w:sz w:val="28"/>
          <w:szCs w:val="28"/>
        </w:rPr>
        <w:t xml:space="preserve">- 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</w:t>
      </w:r>
      <w:r>
        <w:rPr>
          <w:rFonts w:eastAsia="Times New Roman"/>
          <w:spacing w:val="2"/>
          <w:sz w:val="28"/>
          <w:szCs w:val="28"/>
        </w:rPr>
        <w:t>более</w:t>
      </w:r>
      <w:r w:rsidRPr="00BA5F66">
        <w:rPr>
          <w:rFonts w:eastAsia="Times New Roman"/>
          <w:spacing w:val="2"/>
          <w:sz w:val="28"/>
          <w:szCs w:val="28"/>
        </w:rPr>
        <w:t xml:space="preserve"> 15 календарных дней от даты начала приема документов на участие в отб</w:t>
      </w:r>
      <w:r w:rsidR="002D74D3">
        <w:rPr>
          <w:rFonts w:eastAsia="Times New Roman"/>
          <w:spacing w:val="2"/>
          <w:sz w:val="28"/>
          <w:szCs w:val="28"/>
        </w:rPr>
        <w:t>оре на право получения субсидий</w:t>
      </w:r>
      <w:r>
        <w:rPr>
          <w:rFonts w:eastAsia="Times New Roman"/>
          <w:spacing w:val="2"/>
          <w:sz w:val="28"/>
          <w:szCs w:val="28"/>
        </w:rPr>
        <w:t>;</w:t>
      </w:r>
    </w:p>
    <w:p w:rsidR="000B2D9D" w:rsidRPr="008239C7" w:rsidRDefault="000B2D9D" w:rsidP="00F9418A">
      <w:pPr>
        <w:jc w:val="both"/>
        <w:rPr>
          <w:sz w:val="28"/>
          <w:szCs w:val="28"/>
        </w:rPr>
      </w:pPr>
      <w:r w:rsidRPr="008239C7">
        <w:rPr>
          <w:sz w:val="28"/>
          <w:szCs w:val="28"/>
        </w:rPr>
        <w:t>-</w:t>
      </w:r>
      <w:r w:rsidR="00E47687" w:rsidRPr="008239C7">
        <w:rPr>
          <w:sz w:val="28"/>
          <w:szCs w:val="28"/>
        </w:rPr>
        <w:t xml:space="preserve"> </w:t>
      </w:r>
      <w:r w:rsidRPr="008239C7">
        <w:rPr>
          <w:sz w:val="28"/>
          <w:szCs w:val="28"/>
        </w:rPr>
        <w:t>документ</w:t>
      </w:r>
      <w:r w:rsidR="00E47687" w:rsidRPr="008239C7">
        <w:rPr>
          <w:sz w:val="28"/>
          <w:szCs w:val="28"/>
        </w:rPr>
        <w:t>ов</w:t>
      </w:r>
      <w:r w:rsidRPr="008239C7">
        <w:rPr>
          <w:sz w:val="28"/>
          <w:szCs w:val="28"/>
        </w:rPr>
        <w:t>, подтверждающи</w:t>
      </w:r>
      <w:r w:rsidR="00E47687" w:rsidRPr="008239C7">
        <w:rPr>
          <w:sz w:val="28"/>
          <w:szCs w:val="28"/>
        </w:rPr>
        <w:t>х</w:t>
      </w:r>
      <w:r w:rsidRPr="008239C7">
        <w:rPr>
          <w:sz w:val="28"/>
          <w:szCs w:val="28"/>
        </w:rPr>
        <w:t xml:space="preserve"> полномочия руководителя и главного бухгалтера НКО-заявителя на получение субсидии.</w:t>
      </w:r>
    </w:p>
    <w:p w:rsidR="000B2D9D" w:rsidRPr="008239C7" w:rsidRDefault="000B2D9D" w:rsidP="00F9418A">
      <w:pPr>
        <w:jc w:val="both"/>
        <w:rPr>
          <w:sz w:val="28"/>
          <w:szCs w:val="28"/>
        </w:rPr>
      </w:pPr>
      <w:r w:rsidRPr="008239C7">
        <w:rPr>
          <w:sz w:val="28"/>
          <w:szCs w:val="28"/>
        </w:rPr>
        <w:t>Копии вышеуказанных документов должны быть заверены НКО.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 Порядок и сроки рассмотрения Главным распорядителем документов: 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>2.2.1. Подача заявок на получение субсидии осуществляется в течение 10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2.2.2. Срок рассмотрения заявки на предоставление субсидии и предоставленных документов не может превышать </w:t>
      </w:r>
      <w:r w:rsidR="001E315F">
        <w:rPr>
          <w:sz w:val="28"/>
          <w:szCs w:val="28"/>
        </w:rPr>
        <w:t>10</w:t>
      </w:r>
      <w:r w:rsidRPr="00DF550B">
        <w:rPr>
          <w:sz w:val="28"/>
          <w:szCs w:val="28"/>
        </w:rPr>
        <w:t xml:space="preserve"> календарных дней со дня регистрации заявления о предоставлении субсидии. </w:t>
      </w:r>
    </w:p>
    <w:p w:rsidR="000B2D9D" w:rsidRPr="00DF550B" w:rsidRDefault="000B2D9D" w:rsidP="00F9418A">
      <w:pPr>
        <w:jc w:val="both"/>
        <w:rPr>
          <w:sz w:val="28"/>
          <w:szCs w:val="28"/>
        </w:rPr>
      </w:pPr>
      <w:r w:rsidRPr="00DF550B">
        <w:rPr>
          <w:sz w:val="28"/>
          <w:szCs w:val="28"/>
        </w:rPr>
        <w:t>2.2.3. Для определения победителей конкурса по отбору получателей субсидий, Главным распорядителем создается комиссия по отбору получателей субсидий (далее - Комиссия)</w:t>
      </w:r>
      <w:r w:rsidR="000A7B61">
        <w:rPr>
          <w:sz w:val="28"/>
          <w:szCs w:val="28"/>
        </w:rPr>
        <w:t>.</w:t>
      </w:r>
      <w:r w:rsidR="001204D0">
        <w:rPr>
          <w:sz w:val="28"/>
          <w:szCs w:val="28"/>
        </w:rPr>
        <w:t xml:space="preserve"> </w:t>
      </w:r>
      <w:r w:rsidRPr="00DF550B">
        <w:rPr>
          <w:sz w:val="28"/>
          <w:szCs w:val="28"/>
        </w:rPr>
        <w:t xml:space="preserve"> </w:t>
      </w:r>
    </w:p>
    <w:p w:rsidR="000B2D9D" w:rsidRPr="00835EB0" w:rsidRDefault="000B2D9D" w:rsidP="00F9418A">
      <w:pPr>
        <w:jc w:val="both"/>
        <w:rPr>
          <w:sz w:val="28"/>
          <w:szCs w:val="28"/>
        </w:rPr>
      </w:pPr>
      <w:r w:rsidRPr="00835EB0">
        <w:rPr>
          <w:sz w:val="28"/>
          <w:szCs w:val="28"/>
        </w:rPr>
        <w:t>2.2.</w:t>
      </w:r>
      <w:r w:rsidR="00A810AF" w:rsidRPr="00835EB0">
        <w:rPr>
          <w:sz w:val="28"/>
          <w:szCs w:val="28"/>
        </w:rPr>
        <w:t>4</w:t>
      </w:r>
      <w:r w:rsidRPr="00835EB0">
        <w:rPr>
          <w:sz w:val="28"/>
          <w:szCs w:val="28"/>
        </w:rPr>
        <w:t>. По итогам рассмотрения документов, указанных в п. 2.</w:t>
      </w:r>
      <w:r w:rsidR="00FF3651">
        <w:rPr>
          <w:sz w:val="28"/>
          <w:szCs w:val="28"/>
        </w:rPr>
        <w:t>1</w:t>
      </w:r>
      <w:r w:rsidRPr="00835EB0">
        <w:rPr>
          <w:sz w:val="28"/>
          <w:szCs w:val="28"/>
        </w:rPr>
        <w:t xml:space="preserve">, Комиссия принимает решение по отбору получателей субсидии, которое оформляется протоколом. </w:t>
      </w:r>
    </w:p>
    <w:p w:rsidR="000B2D9D" w:rsidRPr="00835EB0" w:rsidRDefault="000B2D9D" w:rsidP="00F9418A">
      <w:pPr>
        <w:jc w:val="both"/>
        <w:rPr>
          <w:sz w:val="28"/>
          <w:szCs w:val="28"/>
        </w:rPr>
      </w:pPr>
      <w:r w:rsidRPr="00835EB0">
        <w:rPr>
          <w:sz w:val="28"/>
          <w:szCs w:val="28"/>
        </w:rPr>
        <w:t xml:space="preserve">На основании протокола Комиссии издается </w:t>
      </w:r>
      <w:r w:rsidR="00B2705E">
        <w:rPr>
          <w:sz w:val="28"/>
          <w:szCs w:val="28"/>
        </w:rPr>
        <w:t>постановление</w:t>
      </w:r>
      <w:r w:rsidRPr="00835EB0">
        <w:rPr>
          <w:sz w:val="28"/>
          <w:szCs w:val="28"/>
        </w:rPr>
        <w:t xml:space="preserve"> Главного распорядителя о предоставлении субсидии НКО. </w:t>
      </w:r>
    </w:p>
    <w:p w:rsidR="000B2D9D" w:rsidRPr="00C24D82" w:rsidRDefault="000B2D9D" w:rsidP="00F9418A">
      <w:pPr>
        <w:jc w:val="both"/>
        <w:rPr>
          <w:sz w:val="28"/>
          <w:szCs w:val="28"/>
        </w:rPr>
      </w:pPr>
      <w:r w:rsidRPr="00C24D82">
        <w:rPr>
          <w:sz w:val="28"/>
          <w:szCs w:val="28"/>
        </w:rPr>
        <w:t>2.3. Основанием для отказа получателю субсидии в предоставлении субсидии является:</w:t>
      </w:r>
    </w:p>
    <w:p w:rsidR="000B2D9D" w:rsidRPr="00C24D82" w:rsidRDefault="000B2D9D" w:rsidP="00F9418A">
      <w:pPr>
        <w:jc w:val="both"/>
        <w:rPr>
          <w:sz w:val="28"/>
          <w:szCs w:val="28"/>
        </w:rPr>
      </w:pPr>
      <w:r w:rsidRPr="00C24D82">
        <w:rPr>
          <w:sz w:val="28"/>
          <w:szCs w:val="28"/>
        </w:rPr>
        <w:t>- несоответствие НКО условиям, установленным пунктами 1.5, 1.6 настоящего Порядка;</w:t>
      </w:r>
    </w:p>
    <w:p w:rsidR="000B2D9D" w:rsidRPr="00C24D82" w:rsidRDefault="00C24D82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D9D" w:rsidRPr="00C24D82">
        <w:rPr>
          <w:sz w:val="28"/>
          <w:szCs w:val="28"/>
        </w:rPr>
        <w:t>несоответствие представленных получателем субсидий документов требованиям, определенным пунктом 2.</w:t>
      </w:r>
      <w:r w:rsidR="00FF3651">
        <w:rPr>
          <w:sz w:val="28"/>
          <w:szCs w:val="28"/>
        </w:rPr>
        <w:t>1</w:t>
      </w:r>
      <w:r w:rsidR="000B2D9D" w:rsidRPr="00C24D82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B2D9D" w:rsidRPr="00C24D82" w:rsidRDefault="000B2D9D" w:rsidP="00F9418A">
      <w:pPr>
        <w:jc w:val="both"/>
        <w:rPr>
          <w:sz w:val="28"/>
          <w:szCs w:val="28"/>
        </w:rPr>
      </w:pPr>
      <w:r w:rsidRPr="00C24D82">
        <w:rPr>
          <w:sz w:val="28"/>
          <w:szCs w:val="28"/>
        </w:rPr>
        <w:t xml:space="preserve">- недостоверность предоставленной получателем субсидии информации. </w:t>
      </w:r>
    </w:p>
    <w:p w:rsidR="000B2D9D" w:rsidRPr="00265C66" w:rsidRDefault="000B2D9D" w:rsidP="00F9418A">
      <w:pPr>
        <w:tabs>
          <w:tab w:val="left" w:pos="6131"/>
        </w:tabs>
        <w:jc w:val="both"/>
        <w:rPr>
          <w:sz w:val="28"/>
          <w:szCs w:val="28"/>
        </w:rPr>
      </w:pPr>
      <w:r w:rsidRPr="00EA311A">
        <w:rPr>
          <w:sz w:val="28"/>
          <w:szCs w:val="28"/>
        </w:rPr>
        <w:t xml:space="preserve">2.4. </w:t>
      </w:r>
      <w:r w:rsidRPr="00265C66">
        <w:rPr>
          <w:sz w:val="28"/>
          <w:szCs w:val="28"/>
        </w:rPr>
        <w:t>Размер субсидии (Р) определяется по формуле</w:t>
      </w:r>
      <w:r w:rsidRPr="00265C66">
        <w:rPr>
          <w:rFonts w:eastAsia="Times New Roman"/>
          <w:sz w:val="28"/>
          <w:szCs w:val="24"/>
        </w:rPr>
        <w:t>:</w:t>
      </w:r>
    </w:p>
    <w:p w:rsidR="00EA311A" w:rsidRPr="00265C66" w:rsidRDefault="00EA311A" w:rsidP="00F9418A">
      <w:pPr>
        <w:rPr>
          <w:rFonts w:eastAsia="Times New Roman"/>
          <w:sz w:val="32"/>
          <w:szCs w:val="32"/>
        </w:rPr>
      </w:pPr>
      <w:r w:rsidRPr="00265C66">
        <w:rPr>
          <w:rFonts w:eastAsia="Times New Roman"/>
          <w:sz w:val="32"/>
          <w:szCs w:val="32"/>
        </w:rPr>
        <w:t>Р =</w:t>
      </w:r>
      <w:proofErr w:type="spellStart"/>
      <w:r w:rsidR="00C474C3" w:rsidRPr="00265C66">
        <w:rPr>
          <w:rFonts w:eastAsia="Times New Roman"/>
          <w:sz w:val="32"/>
          <w:szCs w:val="32"/>
        </w:rPr>
        <w:t>Рком</w:t>
      </w:r>
      <w:proofErr w:type="spellEnd"/>
      <w:r w:rsidR="001E5005" w:rsidRPr="00265C66">
        <w:rPr>
          <w:rFonts w:eastAsia="Times New Roman"/>
          <w:sz w:val="32"/>
          <w:szCs w:val="32"/>
        </w:rPr>
        <w:t xml:space="preserve"> </w:t>
      </w:r>
      <w:r w:rsidR="00C17B2B" w:rsidRPr="00265C66">
        <w:rPr>
          <w:rFonts w:eastAsia="Times New Roman"/>
          <w:sz w:val="32"/>
          <w:szCs w:val="32"/>
        </w:rPr>
        <w:t>+</w:t>
      </w:r>
      <w:proofErr w:type="spellStart"/>
      <w:r w:rsidR="00C474C3" w:rsidRPr="00265C66">
        <w:rPr>
          <w:rFonts w:eastAsia="Times New Roman"/>
          <w:sz w:val="32"/>
          <w:szCs w:val="32"/>
        </w:rPr>
        <w:t>Рмтб</w:t>
      </w:r>
      <w:r w:rsidR="00963C14" w:rsidRPr="00265C66">
        <w:rPr>
          <w:rFonts w:eastAsia="Times New Roman"/>
          <w:sz w:val="32"/>
          <w:szCs w:val="32"/>
        </w:rPr>
        <w:t>+Рпр</w:t>
      </w:r>
      <w:proofErr w:type="spellEnd"/>
      <w:r w:rsidRPr="00265C66">
        <w:rPr>
          <w:rFonts w:eastAsia="Times New Roman"/>
          <w:sz w:val="32"/>
          <w:szCs w:val="32"/>
        </w:rPr>
        <w:t>, где:</w:t>
      </w:r>
    </w:p>
    <w:p w:rsidR="00C17B2B" w:rsidRPr="00265C66" w:rsidRDefault="00EA311A" w:rsidP="00F9418A">
      <w:pPr>
        <w:rPr>
          <w:rFonts w:eastAsia="Times New Roman"/>
          <w:sz w:val="28"/>
          <w:szCs w:val="28"/>
        </w:rPr>
      </w:pPr>
      <w:proofErr w:type="spellStart"/>
      <w:r w:rsidRPr="00265C66">
        <w:rPr>
          <w:rFonts w:eastAsia="Times New Roman"/>
          <w:sz w:val="28"/>
          <w:szCs w:val="28"/>
        </w:rPr>
        <w:t>Рком</w:t>
      </w:r>
      <w:proofErr w:type="spellEnd"/>
      <w:r w:rsidRPr="00265C66">
        <w:rPr>
          <w:rFonts w:eastAsia="Times New Roman"/>
          <w:sz w:val="28"/>
          <w:szCs w:val="28"/>
        </w:rPr>
        <w:t xml:space="preserve"> – расходы на оплату коммунальных услуг</w:t>
      </w:r>
      <w:r w:rsidR="00522E83">
        <w:rPr>
          <w:rFonts w:eastAsia="Times New Roman"/>
          <w:sz w:val="28"/>
          <w:szCs w:val="28"/>
        </w:rPr>
        <w:t xml:space="preserve"> и техобслуживание помещения;</w:t>
      </w:r>
    </w:p>
    <w:p w:rsidR="006405C5" w:rsidRPr="00265C66" w:rsidRDefault="00055599" w:rsidP="00F9418A">
      <w:pPr>
        <w:ind w:right="176"/>
        <w:jc w:val="both"/>
        <w:rPr>
          <w:sz w:val="28"/>
          <w:szCs w:val="28"/>
        </w:rPr>
      </w:pPr>
      <w:proofErr w:type="spellStart"/>
      <w:r w:rsidRPr="00265C66">
        <w:rPr>
          <w:rFonts w:eastAsia="Times New Roman"/>
          <w:sz w:val="28"/>
          <w:szCs w:val="28"/>
        </w:rPr>
        <w:t>Рмтб</w:t>
      </w:r>
      <w:proofErr w:type="spellEnd"/>
      <w:r w:rsidR="00B4067F" w:rsidRPr="00265C66">
        <w:rPr>
          <w:rFonts w:eastAsia="Times New Roman"/>
          <w:sz w:val="28"/>
          <w:szCs w:val="28"/>
        </w:rPr>
        <w:t xml:space="preserve"> –</w:t>
      </w:r>
      <w:r w:rsidR="006405C5" w:rsidRPr="00265C66">
        <w:rPr>
          <w:sz w:val="28"/>
          <w:szCs w:val="28"/>
        </w:rPr>
        <w:t>расходы</w:t>
      </w:r>
      <w:r w:rsidRPr="00265C66">
        <w:rPr>
          <w:sz w:val="28"/>
          <w:szCs w:val="28"/>
        </w:rPr>
        <w:t xml:space="preserve"> на укреплен</w:t>
      </w:r>
      <w:r w:rsidR="002245B6" w:rsidRPr="00265C66">
        <w:rPr>
          <w:sz w:val="28"/>
          <w:szCs w:val="28"/>
        </w:rPr>
        <w:t>ие материально-технической базы;</w:t>
      </w:r>
    </w:p>
    <w:p w:rsidR="00963C14" w:rsidRPr="006405C5" w:rsidRDefault="00963C14" w:rsidP="00963C14">
      <w:pPr>
        <w:ind w:right="176"/>
        <w:jc w:val="both"/>
        <w:rPr>
          <w:sz w:val="28"/>
          <w:szCs w:val="28"/>
        </w:rPr>
      </w:pPr>
      <w:proofErr w:type="spellStart"/>
      <w:r w:rsidRPr="00265C66">
        <w:rPr>
          <w:sz w:val="28"/>
          <w:szCs w:val="28"/>
        </w:rPr>
        <w:t>Рпр</w:t>
      </w:r>
      <w:proofErr w:type="spellEnd"/>
      <w:r w:rsidR="00611D17" w:rsidRPr="00265C66">
        <w:rPr>
          <w:sz w:val="28"/>
          <w:szCs w:val="28"/>
        </w:rPr>
        <w:t xml:space="preserve"> </w:t>
      </w:r>
      <w:r w:rsidRPr="00265C66">
        <w:rPr>
          <w:sz w:val="28"/>
          <w:szCs w:val="28"/>
        </w:rPr>
        <w:t>- прочие расходы, связанные с реализацией мероприятий (проекта), предоставлением услуги.</w:t>
      </w:r>
    </w:p>
    <w:p w:rsidR="000B2D9D" w:rsidRDefault="000B2D9D" w:rsidP="0060355F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8"/>
          <w:szCs w:val="28"/>
        </w:rPr>
      </w:pPr>
      <w:bookmarkStart w:id="1" w:name="sub_101"/>
      <w:r w:rsidRPr="0060355F">
        <w:rPr>
          <w:sz w:val="28"/>
          <w:szCs w:val="28"/>
        </w:rPr>
        <w:t xml:space="preserve">2.5. </w:t>
      </w:r>
      <w:r w:rsidR="00522E83">
        <w:rPr>
          <w:sz w:val="28"/>
          <w:szCs w:val="28"/>
        </w:rPr>
        <w:t>При принятии положительного решения о предоставлении субсидии Главный распорядитель в срок не позднее одного месяца со дня предоставления документов направляет получателю субсидии 2 экземпляра соглашения о предоставлении субсидии по установленной форме</w:t>
      </w:r>
      <w:r w:rsidR="0060355F" w:rsidRPr="0060355F">
        <w:rPr>
          <w:rFonts w:eastAsia="Times New Roman"/>
          <w:spacing w:val="2"/>
          <w:sz w:val="28"/>
          <w:szCs w:val="28"/>
        </w:rPr>
        <w:t>, утвержденной Приказом финансового управления администрации</w:t>
      </w:r>
      <w:r w:rsidR="0060355F" w:rsidRPr="0060355F"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  <w:r w:rsidR="0060355F" w:rsidRPr="0060355F">
        <w:rPr>
          <w:rFonts w:eastAsia="Times New Roman"/>
          <w:spacing w:val="2"/>
          <w:sz w:val="28"/>
          <w:szCs w:val="28"/>
        </w:rPr>
        <w:t xml:space="preserve"> (далее – Соглашение). </w:t>
      </w:r>
    </w:p>
    <w:p w:rsidR="00522E83" w:rsidRPr="0060355F" w:rsidRDefault="00522E83" w:rsidP="0060355F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Получатель субсидии в течении 3 рабочих дней подписывает соглашение о предоставлении субсидии и возвращает один экземпляр подписанного соглашения Главному распорядителю.</w:t>
      </w:r>
    </w:p>
    <w:p w:rsidR="000B2D9D" w:rsidRPr="00D84BFC" w:rsidRDefault="000B2D9D" w:rsidP="00F9418A">
      <w:pPr>
        <w:ind w:right="176"/>
        <w:jc w:val="both"/>
        <w:rPr>
          <w:sz w:val="28"/>
          <w:szCs w:val="28"/>
        </w:rPr>
      </w:pPr>
      <w:bookmarkStart w:id="2" w:name="sub_10140"/>
      <w:bookmarkEnd w:id="1"/>
      <w:r w:rsidRPr="00D84BFC">
        <w:rPr>
          <w:sz w:val="28"/>
          <w:szCs w:val="28"/>
        </w:rPr>
        <w:t xml:space="preserve">2.6. В случае не заключения в установленные сроки </w:t>
      </w:r>
      <w:r w:rsidR="00E87094">
        <w:rPr>
          <w:sz w:val="28"/>
          <w:szCs w:val="28"/>
        </w:rPr>
        <w:t>С</w:t>
      </w:r>
      <w:r w:rsidRPr="00D84BFC">
        <w:rPr>
          <w:sz w:val="28"/>
          <w:szCs w:val="28"/>
        </w:rPr>
        <w:t>оглашения по вине получателя субсидии – победителя Конкурса</w:t>
      </w:r>
      <w:r w:rsidR="00E87094">
        <w:rPr>
          <w:sz w:val="28"/>
          <w:szCs w:val="28"/>
        </w:rPr>
        <w:t>,</w:t>
      </w:r>
      <w:r w:rsidRPr="00D84BFC">
        <w:rPr>
          <w:sz w:val="28"/>
          <w:szCs w:val="28"/>
        </w:rPr>
        <w:t xml:space="preserve"> решением Комиссии он исключается из числа победителей.</w:t>
      </w:r>
    </w:p>
    <w:p w:rsidR="000B2D9D" w:rsidRPr="00716CA6" w:rsidRDefault="000B2D9D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>2.</w:t>
      </w:r>
      <w:r w:rsidR="00F20AEF">
        <w:rPr>
          <w:sz w:val="28"/>
          <w:szCs w:val="28"/>
        </w:rPr>
        <w:t>7</w:t>
      </w:r>
      <w:r w:rsidRPr="00716CA6">
        <w:rPr>
          <w:sz w:val="28"/>
          <w:szCs w:val="28"/>
        </w:rPr>
        <w:t>. За счет предоставленных субсидий запрещается осуществлять следующие расходы: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</w:t>
      </w:r>
      <w:r w:rsidR="00287658">
        <w:rPr>
          <w:sz w:val="28"/>
          <w:szCs w:val="28"/>
        </w:rPr>
        <w:t>льного закона от 12 января 1996</w:t>
      </w:r>
      <w:r w:rsidR="000B2D9D" w:rsidRPr="00716CA6">
        <w:rPr>
          <w:sz w:val="28"/>
          <w:szCs w:val="28"/>
        </w:rPr>
        <w:t xml:space="preserve">г. </w:t>
      </w:r>
      <w:r w:rsidRPr="00716CA6">
        <w:rPr>
          <w:sz w:val="28"/>
          <w:szCs w:val="28"/>
        </w:rPr>
        <w:t xml:space="preserve">                    </w:t>
      </w:r>
      <w:r w:rsidR="000B2D9D" w:rsidRPr="00716CA6">
        <w:rPr>
          <w:sz w:val="28"/>
          <w:szCs w:val="28"/>
        </w:rPr>
        <w:t>№ 7-ФЗ «О некоммерческих организациях»;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поддержка политических партий;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проведение митингов, демонстраций, пикетирований;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фундаментальные научные исследования;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уплата неустойки, пени, штрафов;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производство (реализация) товаров, выполнение работ, оказание услуг в рамках выполнения муниципал</w:t>
      </w:r>
      <w:r w:rsidR="000E7F54" w:rsidRPr="00716CA6">
        <w:rPr>
          <w:sz w:val="28"/>
          <w:szCs w:val="28"/>
        </w:rPr>
        <w:t>ьного (государственного) заказа;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на капитальный ремонт и строительство;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расходы на приобретение алкогольных напитков и табачной продукции;</w:t>
      </w:r>
    </w:p>
    <w:p w:rsidR="000B2D9D" w:rsidRPr="00716CA6" w:rsidRDefault="00716CA6" w:rsidP="00F9418A">
      <w:pPr>
        <w:ind w:right="176"/>
        <w:jc w:val="both"/>
        <w:rPr>
          <w:sz w:val="28"/>
          <w:szCs w:val="28"/>
        </w:rPr>
      </w:pPr>
      <w:r w:rsidRPr="00716CA6">
        <w:rPr>
          <w:sz w:val="28"/>
          <w:szCs w:val="28"/>
        </w:rPr>
        <w:t xml:space="preserve">- </w:t>
      </w:r>
      <w:r w:rsidR="000B2D9D" w:rsidRPr="00716CA6">
        <w:rPr>
          <w:sz w:val="28"/>
          <w:szCs w:val="28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bookmarkEnd w:id="2"/>
    <w:p w:rsidR="00567381" w:rsidRDefault="000B2D9D" w:rsidP="00F9418A">
      <w:pPr>
        <w:jc w:val="both"/>
        <w:rPr>
          <w:sz w:val="28"/>
          <w:szCs w:val="28"/>
        </w:rPr>
      </w:pPr>
      <w:r w:rsidRPr="00224BB7">
        <w:rPr>
          <w:sz w:val="28"/>
          <w:szCs w:val="28"/>
        </w:rPr>
        <w:t>2.</w:t>
      </w:r>
      <w:r w:rsidR="00F20AEF">
        <w:rPr>
          <w:sz w:val="28"/>
          <w:szCs w:val="28"/>
        </w:rPr>
        <w:t>8</w:t>
      </w:r>
      <w:r w:rsidRPr="00224BB7">
        <w:rPr>
          <w:sz w:val="28"/>
          <w:szCs w:val="28"/>
        </w:rPr>
        <w:t xml:space="preserve">. </w:t>
      </w:r>
      <w:r w:rsidR="00F20AEF">
        <w:rPr>
          <w:sz w:val="28"/>
          <w:szCs w:val="28"/>
        </w:rPr>
        <w:t xml:space="preserve">Требования, которым должны соответствовать получатели субсидий на первое число месяца, предшествующего месяцу, в котором планируется заключение </w:t>
      </w:r>
      <w:proofErr w:type="gramStart"/>
      <w:r w:rsidR="00F20AEF">
        <w:rPr>
          <w:sz w:val="28"/>
          <w:szCs w:val="28"/>
        </w:rPr>
        <w:t xml:space="preserve">соглашения </w:t>
      </w:r>
      <w:r w:rsidR="00567381">
        <w:rPr>
          <w:sz w:val="28"/>
          <w:szCs w:val="28"/>
        </w:rPr>
        <w:t>:</w:t>
      </w:r>
      <w:proofErr w:type="gramEnd"/>
    </w:p>
    <w:p w:rsidR="000B2D9D" w:rsidRPr="00224BB7" w:rsidRDefault="00567381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D9D" w:rsidRPr="00224BB7">
        <w:rPr>
          <w:sz w:val="28"/>
          <w:szCs w:val="28"/>
        </w:rPr>
        <w:t xml:space="preserve"> </w:t>
      </w:r>
      <w:proofErr w:type="gramStart"/>
      <w:r w:rsidR="000B2D9D" w:rsidRPr="00224BB7">
        <w:rPr>
          <w:sz w:val="28"/>
          <w:szCs w:val="28"/>
        </w:rPr>
        <w:t>отсутств</w:t>
      </w:r>
      <w:r w:rsidR="00F20AEF">
        <w:rPr>
          <w:sz w:val="28"/>
          <w:szCs w:val="28"/>
        </w:rPr>
        <w:t xml:space="preserve">ие </w:t>
      </w:r>
      <w:r w:rsidR="000B2D9D" w:rsidRPr="00224BB7">
        <w:rPr>
          <w:sz w:val="28"/>
          <w:szCs w:val="28"/>
        </w:rPr>
        <w:t xml:space="preserve"> </w:t>
      </w:r>
      <w:r w:rsidR="00F20AEF">
        <w:rPr>
          <w:sz w:val="28"/>
          <w:szCs w:val="28"/>
        </w:rPr>
        <w:t>у</w:t>
      </w:r>
      <w:proofErr w:type="gramEnd"/>
      <w:r w:rsidR="00F20AEF">
        <w:rPr>
          <w:sz w:val="28"/>
          <w:szCs w:val="28"/>
        </w:rPr>
        <w:t xml:space="preserve"> получателя субсидии </w:t>
      </w:r>
      <w:r w:rsidR="000B2D9D" w:rsidRPr="00224BB7">
        <w:rPr>
          <w:sz w:val="28"/>
          <w:szCs w:val="28"/>
        </w:rPr>
        <w:t>неисполненн</w:t>
      </w:r>
      <w:r w:rsidR="00F20AEF">
        <w:rPr>
          <w:sz w:val="28"/>
          <w:szCs w:val="28"/>
        </w:rPr>
        <w:t>ой</w:t>
      </w:r>
      <w:r w:rsidR="000B2D9D" w:rsidRPr="00224BB7">
        <w:rPr>
          <w:sz w:val="28"/>
          <w:szCs w:val="28"/>
        </w:rPr>
        <w:t xml:space="preserve"> обязанност</w:t>
      </w:r>
      <w:r w:rsidR="00F20AEF">
        <w:rPr>
          <w:sz w:val="28"/>
          <w:szCs w:val="28"/>
        </w:rPr>
        <w:t xml:space="preserve">и </w:t>
      </w:r>
      <w:r w:rsidR="000B2D9D" w:rsidRPr="00224BB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>
        <w:rPr>
          <w:sz w:val="28"/>
          <w:szCs w:val="28"/>
        </w:rPr>
        <w:t>орах;</w:t>
      </w:r>
    </w:p>
    <w:p w:rsidR="000B2D9D" w:rsidRPr="00224BB7" w:rsidRDefault="00567381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D9D" w:rsidRPr="00224BB7">
        <w:rPr>
          <w:sz w:val="28"/>
          <w:szCs w:val="28"/>
        </w:rPr>
        <w:t>отсутств</w:t>
      </w:r>
      <w:r w:rsidR="00F20AEF">
        <w:rPr>
          <w:sz w:val="28"/>
          <w:szCs w:val="28"/>
        </w:rPr>
        <w:t>ие у получателя субсидии</w:t>
      </w:r>
      <w:r w:rsidR="000B2D9D" w:rsidRPr="00224BB7">
        <w:rPr>
          <w:sz w:val="28"/>
          <w:szCs w:val="28"/>
        </w:rPr>
        <w:t xml:space="preserve"> </w:t>
      </w:r>
      <w:proofErr w:type="gramStart"/>
      <w:r w:rsidR="000B2D9D" w:rsidRPr="00224BB7">
        <w:rPr>
          <w:sz w:val="28"/>
          <w:szCs w:val="28"/>
        </w:rPr>
        <w:t>просроченн</w:t>
      </w:r>
      <w:r w:rsidR="00F20AEF">
        <w:rPr>
          <w:sz w:val="28"/>
          <w:szCs w:val="28"/>
        </w:rPr>
        <w:t xml:space="preserve">ой </w:t>
      </w:r>
      <w:r w:rsidR="000B2D9D" w:rsidRPr="00224BB7">
        <w:rPr>
          <w:sz w:val="28"/>
          <w:szCs w:val="28"/>
        </w:rPr>
        <w:t xml:space="preserve"> задолженност</w:t>
      </w:r>
      <w:r w:rsidR="00F20AEF">
        <w:rPr>
          <w:sz w:val="28"/>
          <w:szCs w:val="28"/>
        </w:rPr>
        <w:t>и</w:t>
      </w:r>
      <w:proofErr w:type="gramEnd"/>
      <w:r w:rsidR="00F20AEF">
        <w:rPr>
          <w:sz w:val="28"/>
          <w:szCs w:val="28"/>
        </w:rPr>
        <w:t xml:space="preserve"> </w:t>
      </w:r>
      <w:r w:rsidR="000B2D9D" w:rsidRPr="00224BB7">
        <w:rPr>
          <w:sz w:val="28"/>
          <w:szCs w:val="28"/>
        </w:rPr>
        <w:t xml:space="preserve"> по возврату в бюджет городского округа Красногорск субсидий, бюджетных инвестиций, предоставленных</w:t>
      </w:r>
      <w:r w:rsidR="0039557A">
        <w:rPr>
          <w:sz w:val="28"/>
          <w:szCs w:val="28"/>
        </w:rPr>
        <w:t xml:space="preserve">, </w:t>
      </w:r>
      <w:r w:rsidR="000B2D9D" w:rsidRPr="00224BB7">
        <w:rPr>
          <w:sz w:val="28"/>
          <w:szCs w:val="28"/>
        </w:rPr>
        <w:t>в том числе в соответствии с иными правовыми актами, и ин</w:t>
      </w:r>
      <w:r w:rsidR="00F20AEF">
        <w:rPr>
          <w:sz w:val="28"/>
          <w:szCs w:val="28"/>
        </w:rPr>
        <w:t>ой</w:t>
      </w:r>
      <w:r w:rsidR="000B2D9D" w:rsidRPr="00224BB7">
        <w:rPr>
          <w:sz w:val="28"/>
          <w:szCs w:val="28"/>
        </w:rPr>
        <w:t xml:space="preserve"> просроченн</w:t>
      </w:r>
      <w:r w:rsidR="00F20AEF">
        <w:rPr>
          <w:sz w:val="28"/>
          <w:szCs w:val="28"/>
        </w:rPr>
        <w:t>ой</w:t>
      </w:r>
      <w:r w:rsidR="000B2D9D" w:rsidRPr="00224BB7">
        <w:rPr>
          <w:sz w:val="28"/>
          <w:szCs w:val="28"/>
        </w:rPr>
        <w:t xml:space="preserve"> задолженност</w:t>
      </w:r>
      <w:r w:rsidR="00F20AEF">
        <w:rPr>
          <w:sz w:val="28"/>
          <w:szCs w:val="28"/>
        </w:rPr>
        <w:t>и</w:t>
      </w:r>
      <w:r w:rsidR="000B2D9D" w:rsidRPr="00224BB7">
        <w:rPr>
          <w:sz w:val="28"/>
          <w:szCs w:val="28"/>
        </w:rPr>
        <w:t xml:space="preserve"> перед бюджето</w:t>
      </w:r>
      <w:r w:rsidR="00E41773">
        <w:rPr>
          <w:sz w:val="28"/>
          <w:szCs w:val="28"/>
        </w:rPr>
        <w:t>м городского округа Красногорск</w:t>
      </w:r>
      <w:r w:rsidR="00AE31CA">
        <w:rPr>
          <w:sz w:val="28"/>
          <w:szCs w:val="28"/>
        </w:rPr>
        <w:t>;</w:t>
      </w:r>
    </w:p>
    <w:p w:rsidR="000B2D9D" w:rsidRPr="00224BB7" w:rsidRDefault="00AE31CA" w:rsidP="00F9418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2D9D" w:rsidRPr="00224BB7">
        <w:rPr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0B2D9D" w:rsidRPr="00DF72D3" w:rsidRDefault="000B2D9D" w:rsidP="00F9418A">
      <w:pPr>
        <w:jc w:val="both"/>
        <w:rPr>
          <w:sz w:val="28"/>
          <w:szCs w:val="28"/>
        </w:rPr>
      </w:pPr>
      <w:r w:rsidRPr="00DF72D3">
        <w:rPr>
          <w:sz w:val="28"/>
          <w:szCs w:val="28"/>
        </w:rPr>
        <w:t>2.</w:t>
      </w:r>
      <w:r w:rsidR="00F533D3">
        <w:rPr>
          <w:sz w:val="28"/>
          <w:szCs w:val="28"/>
        </w:rPr>
        <w:t>9</w:t>
      </w:r>
      <w:r w:rsidRPr="00DF72D3">
        <w:rPr>
          <w:sz w:val="28"/>
          <w:szCs w:val="28"/>
        </w:rPr>
        <w:t xml:space="preserve">. Согласие получателей на осуществление Главным распорядителем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</w:p>
    <w:p w:rsidR="000B2D9D" w:rsidRPr="00265C66" w:rsidRDefault="000B2D9D" w:rsidP="00F9418A">
      <w:pPr>
        <w:jc w:val="both"/>
        <w:rPr>
          <w:sz w:val="28"/>
          <w:szCs w:val="28"/>
        </w:rPr>
      </w:pPr>
      <w:r w:rsidRPr="00265C66">
        <w:rPr>
          <w:sz w:val="28"/>
          <w:szCs w:val="28"/>
        </w:rPr>
        <w:t>2.1</w:t>
      </w:r>
      <w:r w:rsidR="00F533D3">
        <w:rPr>
          <w:sz w:val="28"/>
          <w:szCs w:val="28"/>
        </w:rPr>
        <w:t>0</w:t>
      </w:r>
      <w:r w:rsidRPr="00265C66">
        <w:rPr>
          <w:sz w:val="28"/>
          <w:szCs w:val="28"/>
        </w:rPr>
        <w:t xml:space="preserve">. Показатели результативности предоставления субсидии: </w:t>
      </w:r>
    </w:p>
    <w:p w:rsidR="00FD129C" w:rsidRPr="00265C66" w:rsidRDefault="00FD129C" w:rsidP="00F9418A">
      <w:pPr>
        <w:jc w:val="both"/>
        <w:rPr>
          <w:sz w:val="28"/>
          <w:szCs w:val="28"/>
        </w:rPr>
      </w:pPr>
      <w:r w:rsidRPr="00265C66">
        <w:rPr>
          <w:sz w:val="28"/>
          <w:szCs w:val="28"/>
        </w:rPr>
        <w:t>- количество</w:t>
      </w:r>
      <w:r w:rsidR="00D0453E" w:rsidRPr="00265C66">
        <w:rPr>
          <w:sz w:val="28"/>
          <w:szCs w:val="28"/>
        </w:rPr>
        <w:t xml:space="preserve"> </w:t>
      </w:r>
      <w:r w:rsidR="00E40578" w:rsidRPr="00265C66">
        <w:rPr>
          <w:sz w:val="28"/>
          <w:szCs w:val="28"/>
        </w:rPr>
        <w:t>обустроенных рабочих мест для трудоустройства</w:t>
      </w:r>
      <w:r w:rsidRPr="00265C66">
        <w:rPr>
          <w:sz w:val="28"/>
          <w:szCs w:val="28"/>
        </w:rPr>
        <w:t xml:space="preserve"> </w:t>
      </w:r>
      <w:r w:rsidR="00D0453E" w:rsidRPr="00265C66">
        <w:rPr>
          <w:sz w:val="28"/>
          <w:szCs w:val="28"/>
        </w:rPr>
        <w:t>инвалидов трудоспособного возраста</w:t>
      </w:r>
      <w:r w:rsidRPr="00265C66">
        <w:rPr>
          <w:sz w:val="28"/>
          <w:szCs w:val="28"/>
        </w:rPr>
        <w:t xml:space="preserve">; </w:t>
      </w:r>
    </w:p>
    <w:p w:rsidR="000B2D9D" w:rsidRPr="00FD129C" w:rsidRDefault="000B2D9D" w:rsidP="00F9418A">
      <w:pPr>
        <w:jc w:val="both"/>
        <w:rPr>
          <w:sz w:val="28"/>
          <w:szCs w:val="28"/>
        </w:rPr>
      </w:pPr>
      <w:r w:rsidRPr="00265C66">
        <w:rPr>
          <w:sz w:val="28"/>
          <w:szCs w:val="28"/>
          <w:shd w:val="clear" w:color="auto" w:fill="FFFFFF"/>
        </w:rPr>
        <w:t>Количественное значение показателей результативности указывается в Соглашении.</w:t>
      </w:r>
      <w:r w:rsidRPr="00FD129C">
        <w:rPr>
          <w:sz w:val="28"/>
          <w:szCs w:val="28"/>
          <w:shd w:val="clear" w:color="auto" w:fill="FFFFFF"/>
        </w:rPr>
        <w:t xml:space="preserve"> </w:t>
      </w:r>
    </w:p>
    <w:p w:rsidR="000B2D9D" w:rsidRDefault="000B2D9D" w:rsidP="00F9418A">
      <w:pPr>
        <w:jc w:val="both"/>
        <w:rPr>
          <w:sz w:val="28"/>
          <w:szCs w:val="28"/>
        </w:rPr>
      </w:pPr>
      <w:r w:rsidRPr="00FD129C">
        <w:rPr>
          <w:sz w:val="28"/>
          <w:szCs w:val="28"/>
        </w:rPr>
        <w:t>2.1</w:t>
      </w:r>
      <w:r w:rsidR="00F533D3">
        <w:rPr>
          <w:sz w:val="28"/>
          <w:szCs w:val="28"/>
        </w:rPr>
        <w:t>1</w:t>
      </w:r>
      <w:r w:rsidRPr="00FD129C">
        <w:rPr>
          <w:sz w:val="28"/>
          <w:szCs w:val="28"/>
        </w:rPr>
        <w:t xml:space="preserve">. Сроки (периодичность) перечисления субсидии указываются в графике перечисления субсидий, который является неотъемлемой частью </w:t>
      </w:r>
      <w:r w:rsidR="005071C7">
        <w:rPr>
          <w:sz w:val="28"/>
          <w:szCs w:val="28"/>
        </w:rPr>
        <w:t>Соглашения.</w:t>
      </w:r>
    </w:p>
    <w:p w:rsidR="00910F01" w:rsidRPr="00D84BFC" w:rsidRDefault="00910F01" w:rsidP="00910F01">
      <w:pPr>
        <w:ind w:right="176"/>
        <w:jc w:val="both"/>
        <w:rPr>
          <w:sz w:val="28"/>
          <w:szCs w:val="28"/>
        </w:rPr>
      </w:pPr>
      <w:r w:rsidRPr="00D84BFC">
        <w:rPr>
          <w:sz w:val="28"/>
          <w:szCs w:val="28"/>
        </w:rPr>
        <w:t>2.</w:t>
      </w:r>
      <w:r w:rsidR="00F533D3">
        <w:rPr>
          <w:sz w:val="28"/>
          <w:szCs w:val="28"/>
        </w:rPr>
        <w:t>12</w:t>
      </w:r>
      <w:r w:rsidRPr="00D84BFC">
        <w:rPr>
          <w:sz w:val="28"/>
          <w:szCs w:val="28"/>
        </w:rPr>
        <w:t>. Субсидия перечисляется на расчетный счет получателя субсидии, указанный в соглашении о предоставлении субсидии.</w:t>
      </w:r>
    </w:p>
    <w:p w:rsidR="00910F01" w:rsidRPr="00FD129C" w:rsidRDefault="00910F01" w:rsidP="00F9418A">
      <w:pPr>
        <w:jc w:val="both"/>
        <w:rPr>
          <w:sz w:val="28"/>
          <w:szCs w:val="28"/>
        </w:rPr>
      </w:pPr>
    </w:p>
    <w:p w:rsidR="002048C1" w:rsidRPr="002A7306" w:rsidRDefault="002048C1" w:rsidP="002048C1">
      <w:pPr>
        <w:ind w:firstLine="709"/>
        <w:jc w:val="center"/>
        <w:rPr>
          <w:rFonts w:eastAsia="Times New Roman"/>
          <w:sz w:val="28"/>
          <w:szCs w:val="28"/>
        </w:rPr>
      </w:pPr>
      <w:r w:rsidRPr="002A7306">
        <w:rPr>
          <w:sz w:val="28"/>
          <w:szCs w:val="28"/>
        </w:rPr>
        <w:t>3</w:t>
      </w:r>
      <w:r w:rsidRPr="002A7306">
        <w:rPr>
          <w:rFonts w:eastAsia="Times New Roman"/>
          <w:sz w:val="28"/>
          <w:szCs w:val="28"/>
        </w:rPr>
        <w:t>. Требования к предоставлению отчетности получателем субсидии</w:t>
      </w:r>
    </w:p>
    <w:p w:rsidR="002048C1" w:rsidRPr="002A7306" w:rsidRDefault="002048C1" w:rsidP="002048C1">
      <w:pPr>
        <w:jc w:val="both"/>
        <w:rPr>
          <w:sz w:val="28"/>
          <w:szCs w:val="28"/>
        </w:rPr>
      </w:pPr>
    </w:p>
    <w:p w:rsidR="002048C1" w:rsidRPr="002A7306" w:rsidRDefault="002048C1" w:rsidP="002048C1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3.1. Получатель субсидии обязан: </w:t>
      </w:r>
    </w:p>
    <w:p w:rsidR="002048C1" w:rsidRPr="00755244" w:rsidRDefault="002048C1" w:rsidP="002048C1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- </w:t>
      </w:r>
      <w:r w:rsidR="00755244">
        <w:rPr>
          <w:rFonts w:eastAsia="Times New Roman"/>
          <w:sz w:val="28"/>
          <w:szCs w:val="28"/>
        </w:rPr>
        <w:t>не позднее</w:t>
      </w:r>
      <w:r w:rsidRPr="002A7306">
        <w:rPr>
          <w:rFonts w:eastAsia="Times New Roman"/>
          <w:sz w:val="28"/>
          <w:szCs w:val="28"/>
        </w:rPr>
        <w:t xml:space="preserve"> 15 </w:t>
      </w:r>
      <w:r w:rsidR="00755244">
        <w:rPr>
          <w:rFonts w:eastAsia="Times New Roman"/>
          <w:sz w:val="28"/>
          <w:szCs w:val="28"/>
        </w:rPr>
        <w:t>рабочего дня</w:t>
      </w:r>
      <w:r w:rsidRPr="002A7306">
        <w:rPr>
          <w:rFonts w:eastAsia="Times New Roman"/>
          <w:sz w:val="28"/>
          <w:szCs w:val="28"/>
        </w:rPr>
        <w:t>, следующ</w:t>
      </w:r>
      <w:r w:rsidR="00755244">
        <w:rPr>
          <w:rFonts w:eastAsia="Times New Roman"/>
          <w:sz w:val="28"/>
          <w:szCs w:val="28"/>
        </w:rPr>
        <w:t>его за отчетным кварталом, пред</w:t>
      </w:r>
      <w:r w:rsidRPr="002A7306">
        <w:rPr>
          <w:rFonts w:eastAsia="Times New Roman"/>
          <w:sz w:val="28"/>
          <w:szCs w:val="28"/>
        </w:rPr>
        <w:t xml:space="preserve">ставлять Главному </w:t>
      </w:r>
      <w:r w:rsidRPr="00755244">
        <w:rPr>
          <w:rFonts w:eastAsia="Times New Roman"/>
          <w:sz w:val="28"/>
          <w:szCs w:val="28"/>
        </w:rPr>
        <w:t xml:space="preserve">распорядителю отчет об использовании Субсидии и о достижении показателей результативности </w:t>
      </w:r>
      <w:r w:rsidR="002B4DBC" w:rsidRPr="00755244">
        <w:rPr>
          <w:rFonts w:eastAsia="Times New Roman"/>
          <w:sz w:val="28"/>
          <w:szCs w:val="28"/>
        </w:rPr>
        <w:t xml:space="preserve">по форме, установленной Соглашением. </w:t>
      </w:r>
      <w:r w:rsidRPr="00755244">
        <w:rPr>
          <w:rFonts w:eastAsia="Times New Roman"/>
          <w:sz w:val="28"/>
          <w:szCs w:val="28"/>
        </w:rPr>
        <w:t>Отчет за 4 квартал предоставляется до 25 декабря текущего года;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="00073D2A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 xml:space="preserve">оглашения или иных контрольных мероприятий. 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2A7306" w:rsidRDefault="002048C1" w:rsidP="002A7306">
      <w:pPr>
        <w:jc w:val="center"/>
        <w:rPr>
          <w:sz w:val="28"/>
          <w:szCs w:val="28"/>
        </w:rPr>
      </w:pPr>
      <w:r w:rsidRPr="002A7306">
        <w:rPr>
          <w:sz w:val="28"/>
          <w:szCs w:val="28"/>
        </w:rPr>
        <w:t>4</w:t>
      </w:r>
      <w:r w:rsidRPr="002A7306">
        <w:rPr>
          <w:rFonts w:eastAsia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>4.1. Главный распорядитель и органы муниципального финансового контроля в обязательном порядке проводят проверку соблюдений условий, целей и порядка предоставления субсидий получател</w:t>
      </w:r>
      <w:r w:rsidR="00F533D3">
        <w:rPr>
          <w:rFonts w:eastAsia="Times New Roman"/>
          <w:sz w:val="28"/>
          <w:szCs w:val="28"/>
        </w:rPr>
        <w:t>ем</w:t>
      </w:r>
      <w:r w:rsidRPr="002A7306">
        <w:rPr>
          <w:rFonts w:eastAsia="Times New Roman"/>
          <w:sz w:val="28"/>
          <w:szCs w:val="28"/>
        </w:rPr>
        <w:t xml:space="preserve"> субсидий. 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4.3. В случае нарушения получателем субсидий условий, установленных </w:t>
      </w:r>
      <w:r w:rsidR="00073D2A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>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>При устранении нарушений в сроки, указанные в акте, Главный распорядитель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4.5. В случае не устранения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</w:t>
      </w:r>
      <w:r w:rsidR="0039557A">
        <w:rPr>
          <w:rFonts w:eastAsia="Times New Roman"/>
          <w:sz w:val="28"/>
          <w:szCs w:val="28"/>
        </w:rPr>
        <w:t>от</w:t>
      </w:r>
      <w:r w:rsidRPr="002A7306">
        <w:rPr>
          <w:rFonts w:eastAsia="Times New Roman"/>
          <w:sz w:val="28"/>
          <w:szCs w:val="28"/>
        </w:rPr>
        <w:t xml:space="preserve"> даты получения требования.</w:t>
      </w:r>
    </w:p>
    <w:p w:rsidR="002048C1" w:rsidRPr="002A7306" w:rsidRDefault="002048C1" w:rsidP="002A7306">
      <w:pPr>
        <w:jc w:val="both"/>
        <w:rPr>
          <w:rFonts w:eastAsia="Times New Roman"/>
          <w:sz w:val="28"/>
          <w:szCs w:val="28"/>
        </w:rPr>
      </w:pPr>
      <w:r w:rsidRPr="002A7306">
        <w:rPr>
          <w:rFonts w:eastAsia="Times New Roman"/>
          <w:sz w:val="28"/>
          <w:szCs w:val="28"/>
        </w:rPr>
        <w:t xml:space="preserve">4.6. В случае если в отчетном финансовом году не достигнуто значение показателя результативности предоставления субсидии, установленного в </w:t>
      </w:r>
      <w:r w:rsidR="00E87094">
        <w:rPr>
          <w:sz w:val="28"/>
          <w:szCs w:val="28"/>
        </w:rPr>
        <w:t>С</w:t>
      </w:r>
      <w:r w:rsidRPr="002A7306">
        <w:rPr>
          <w:rFonts w:eastAsia="Times New Roman"/>
          <w:sz w:val="28"/>
          <w:szCs w:val="28"/>
        </w:rPr>
        <w:t xml:space="preserve">оглашении, </w:t>
      </w:r>
      <w:r w:rsidRPr="004D2285">
        <w:rPr>
          <w:rFonts w:eastAsia="Times New Roman"/>
          <w:sz w:val="28"/>
          <w:szCs w:val="28"/>
        </w:rPr>
        <w:t xml:space="preserve">размер Субсидии на текущий финансовый год подлежит сокращению из расчета </w:t>
      </w:r>
      <w:r w:rsidR="004D2285" w:rsidRPr="004D2285">
        <w:rPr>
          <w:rFonts w:eastAsia="Times New Roman"/>
          <w:sz w:val="28"/>
          <w:szCs w:val="28"/>
        </w:rPr>
        <w:t>один</w:t>
      </w:r>
      <w:r w:rsidRPr="004D2285">
        <w:rPr>
          <w:rFonts w:eastAsia="Times New Roman"/>
          <w:sz w:val="28"/>
          <w:szCs w:val="28"/>
        </w:rPr>
        <w:t xml:space="preserve"> процент</w:t>
      </w:r>
      <w:r w:rsidR="00886A90" w:rsidRPr="004D2285">
        <w:rPr>
          <w:sz w:val="28"/>
          <w:szCs w:val="28"/>
        </w:rPr>
        <w:t xml:space="preserve"> </w:t>
      </w:r>
      <w:r w:rsidRPr="004D2285">
        <w:rPr>
          <w:rFonts w:eastAsia="Times New Roman"/>
          <w:sz w:val="28"/>
          <w:szCs w:val="28"/>
        </w:rPr>
        <w:t>субсидии за каждый процент не</w:t>
      </w:r>
      <w:r w:rsidR="002A7306" w:rsidRPr="004D2285">
        <w:rPr>
          <w:sz w:val="28"/>
          <w:szCs w:val="28"/>
        </w:rPr>
        <w:t xml:space="preserve"> </w:t>
      </w:r>
      <w:r w:rsidRPr="004D2285">
        <w:rPr>
          <w:rFonts w:eastAsia="Times New Roman"/>
          <w:sz w:val="28"/>
          <w:szCs w:val="28"/>
        </w:rPr>
        <w:t>достижения соответствующего значения показателя результативности пред</w:t>
      </w:r>
      <w:r w:rsidR="00C651ED" w:rsidRPr="004D2285">
        <w:rPr>
          <w:sz w:val="28"/>
          <w:szCs w:val="28"/>
        </w:rPr>
        <w:t>о</w:t>
      </w:r>
      <w:r w:rsidRPr="004D2285">
        <w:rPr>
          <w:rFonts w:eastAsia="Times New Roman"/>
          <w:sz w:val="28"/>
          <w:szCs w:val="28"/>
        </w:rPr>
        <w:t>ставления субсидии. Средства субсидии подлежат возврату в доход бюджета</w:t>
      </w:r>
      <w:r w:rsidRPr="002A7306">
        <w:rPr>
          <w:rFonts w:eastAsia="Times New Roman"/>
          <w:sz w:val="28"/>
          <w:szCs w:val="28"/>
        </w:rPr>
        <w:t xml:space="preserve"> городского округа Красногорск </w:t>
      </w:r>
      <w:r w:rsidR="00C651ED">
        <w:rPr>
          <w:sz w:val="28"/>
          <w:szCs w:val="28"/>
        </w:rPr>
        <w:t>до 20 января</w:t>
      </w:r>
      <w:r w:rsidRPr="002A7306">
        <w:rPr>
          <w:rFonts w:eastAsia="Times New Roman"/>
          <w:sz w:val="28"/>
          <w:szCs w:val="28"/>
        </w:rPr>
        <w:t xml:space="preserve"> текущего финансового года.</w:t>
      </w:r>
    </w:p>
    <w:p w:rsidR="002048C1" w:rsidRPr="00E70EAB" w:rsidRDefault="002048C1" w:rsidP="00A47FEE">
      <w:pPr>
        <w:rPr>
          <w:rFonts w:eastAsia="Times New Roman"/>
          <w:b/>
          <w:color w:val="FF0000"/>
          <w:sz w:val="28"/>
          <w:szCs w:val="28"/>
        </w:rPr>
      </w:pPr>
    </w:p>
    <w:p w:rsidR="002048C1" w:rsidRPr="00A47FEE" w:rsidRDefault="002048C1" w:rsidP="002048C1">
      <w:pPr>
        <w:jc w:val="center"/>
        <w:rPr>
          <w:sz w:val="28"/>
          <w:szCs w:val="28"/>
        </w:rPr>
      </w:pPr>
      <w:r w:rsidRPr="00A47FEE">
        <w:rPr>
          <w:sz w:val="28"/>
          <w:szCs w:val="28"/>
        </w:rPr>
        <w:t>5</w:t>
      </w:r>
      <w:r w:rsidRPr="00A47FEE">
        <w:rPr>
          <w:rFonts w:eastAsia="Times New Roman"/>
          <w:sz w:val="28"/>
          <w:szCs w:val="28"/>
        </w:rPr>
        <w:t>. Порядок отбора получателей субсидии</w:t>
      </w:r>
    </w:p>
    <w:p w:rsidR="002048C1" w:rsidRPr="002048C1" w:rsidRDefault="002048C1" w:rsidP="002048C1">
      <w:pPr>
        <w:jc w:val="center"/>
        <w:rPr>
          <w:rFonts w:eastAsia="Times New Roman"/>
          <w:color w:val="FF0000"/>
          <w:sz w:val="28"/>
          <w:szCs w:val="28"/>
        </w:rPr>
      </w:pPr>
    </w:p>
    <w:p w:rsidR="002048C1" w:rsidRPr="00A47FEE" w:rsidRDefault="002048C1" w:rsidP="00DA3B30">
      <w:pPr>
        <w:jc w:val="both"/>
        <w:rPr>
          <w:rFonts w:eastAsia="Times New Roman"/>
          <w:strike/>
          <w:sz w:val="28"/>
          <w:szCs w:val="28"/>
        </w:rPr>
      </w:pPr>
      <w:r w:rsidRPr="00A47FEE">
        <w:rPr>
          <w:rFonts w:eastAsia="Times New Roman"/>
          <w:sz w:val="28"/>
          <w:szCs w:val="28"/>
        </w:rPr>
        <w:t xml:space="preserve">5.1. Отбор получателей субсидий происходит на конкурсной основе на основании критериев оценки заявок на участие в конкурсе </w:t>
      </w:r>
      <w:r w:rsidRPr="00AD7615">
        <w:rPr>
          <w:rFonts w:eastAsia="Times New Roman"/>
          <w:sz w:val="28"/>
          <w:szCs w:val="28"/>
        </w:rPr>
        <w:t>(Приложение 2 к Порядку).</w:t>
      </w:r>
      <w:r w:rsidRPr="00A47FEE">
        <w:rPr>
          <w:rFonts w:eastAsia="Times New Roman"/>
          <w:strike/>
          <w:sz w:val="28"/>
          <w:szCs w:val="28"/>
        </w:rPr>
        <w:t xml:space="preserve"> </w:t>
      </w:r>
    </w:p>
    <w:p w:rsidR="002048C1" w:rsidRPr="00DA3B30" w:rsidRDefault="002048C1" w:rsidP="00DA3B30">
      <w:pPr>
        <w:jc w:val="both"/>
        <w:rPr>
          <w:rFonts w:eastAsia="Times New Roman"/>
          <w:sz w:val="28"/>
          <w:szCs w:val="28"/>
        </w:rPr>
      </w:pPr>
      <w:r w:rsidRPr="00DA3B30">
        <w:rPr>
          <w:rFonts w:eastAsia="Times New Roman"/>
          <w:sz w:val="28"/>
          <w:szCs w:val="28"/>
        </w:rPr>
        <w:t>5.2. Объявление о проведении конкурса размещается на официальном сайте администрации городского округа Красногорск в информационно-телекоммуникационной сети «Интернет» до начала срока приема заявок на участие в конкурсе.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5.3. Объявление о проведении конкурса включает информацию: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 датах начала и окончания приема заявок на участие в конкурсе;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 направлении программ (проектов), на реализацию которых предоставляются субсидии;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об объемах бюджетных ассигнований, предусмотренных на предоставление субсидий НКО;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 о требованиях к форме и содержанию заявки на участие в конкурсе, порядке их представления и рассмотрения;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- номер телефона и адрес электронной почты для получения консультаций по вопросам подготовки заявок на участие в конкурсе.</w:t>
      </w:r>
    </w:p>
    <w:p w:rsidR="002048C1" w:rsidRPr="009013B7" w:rsidRDefault="002048C1" w:rsidP="00DA3B30">
      <w:pPr>
        <w:jc w:val="both"/>
        <w:rPr>
          <w:rFonts w:eastAsia="Times New Roman"/>
          <w:sz w:val="28"/>
          <w:szCs w:val="28"/>
        </w:rPr>
      </w:pPr>
      <w:r w:rsidRPr="009013B7">
        <w:rPr>
          <w:rFonts w:eastAsia="Times New Roman"/>
          <w:sz w:val="28"/>
          <w:szCs w:val="28"/>
        </w:rPr>
        <w:t>5.4. НКО - заявитель для участия в конкурсе представляет в Комиссию заявку на участие в конкурсе.</w:t>
      </w:r>
      <w:r w:rsidR="00784A75">
        <w:rPr>
          <w:rFonts w:eastAsia="Times New Roman"/>
          <w:sz w:val="28"/>
          <w:szCs w:val="28"/>
        </w:rPr>
        <w:t xml:space="preserve"> </w:t>
      </w:r>
    </w:p>
    <w:p w:rsidR="002048C1" w:rsidRDefault="002048C1" w:rsidP="00DA3B30">
      <w:pPr>
        <w:jc w:val="both"/>
        <w:rPr>
          <w:rFonts w:eastAsia="Times New Roman"/>
          <w:sz w:val="28"/>
          <w:szCs w:val="28"/>
        </w:rPr>
      </w:pPr>
      <w:r w:rsidRPr="006561BB">
        <w:rPr>
          <w:rFonts w:eastAsia="Times New Roman"/>
          <w:sz w:val="28"/>
          <w:szCs w:val="28"/>
        </w:rPr>
        <w:t>5.5. Заявка на участие в конкурсе подается на бумажном и электронном носителе</w:t>
      </w:r>
      <w:r w:rsidR="00BD43EB">
        <w:rPr>
          <w:rFonts w:eastAsia="Times New Roman"/>
          <w:sz w:val="28"/>
          <w:szCs w:val="28"/>
        </w:rPr>
        <w:t xml:space="preserve"> включает в себя:</w:t>
      </w:r>
    </w:p>
    <w:p w:rsidR="00D96E33" w:rsidRPr="001F2711" w:rsidRDefault="00D96E33" w:rsidP="00D96E33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1F2711">
        <w:rPr>
          <w:sz w:val="28"/>
          <w:szCs w:val="28"/>
        </w:rPr>
        <w:t xml:space="preserve"> по форме в соответствии </w:t>
      </w:r>
      <w:r w:rsidRPr="00755244">
        <w:rPr>
          <w:sz w:val="28"/>
          <w:szCs w:val="28"/>
        </w:rPr>
        <w:t>с Приложением 1</w:t>
      </w:r>
      <w:r w:rsidRPr="001F2711">
        <w:rPr>
          <w:sz w:val="28"/>
          <w:szCs w:val="28"/>
        </w:rPr>
        <w:t xml:space="preserve"> к настоящему Порядку;</w:t>
      </w:r>
    </w:p>
    <w:p w:rsidR="00D96E33" w:rsidRPr="001F2711" w:rsidRDefault="00D96E33" w:rsidP="00D96E33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проект (программы) по приоритетному направлению конкурса, содержащ</w:t>
      </w:r>
      <w:r>
        <w:rPr>
          <w:sz w:val="28"/>
          <w:szCs w:val="28"/>
        </w:rPr>
        <w:t>ей</w:t>
      </w:r>
      <w:r w:rsidRPr="001F2711">
        <w:rPr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с их обоснованием;</w:t>
      </w:r>
    </w:p>
    <w:p w:rsidR="00D96E33" w:rsidRPr="001F2711" w:rsidRDefault="00D96E33" w:rsidP="00D96E33">
      <w:pPr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1F2711">
        <w:rPr>
          <w:sz w:val="28"/>
          <w:szCs w:val="28"/>
        </w:rPr>
        <w:t xml:space="preserve"> из Единого государственного реестра юридических лиц (оригинал), выданной не ранее, чем за </w:t>
      </w:r>
      <w:r>
        <w:rPr>
          <w:sz w:val="28"/>
          <w:szCs w:val="28"/>
        </w:rPr>
        <w:t>3</w:t>
      </w:r>
      <w:r w:rsidRPr="001F2711">
        <w:rPr>
          <w:sz w:val="28"/>
          <w:szCs w:val="28"/>
        </w:rPr>
        <w:t xml:space="preserve"> месяца до дня представления заявки на участие в конкурсе;</w:t>
      </w:r>
    </w:p>
    <w:p w:rsidR="00D96E33" w:rsidRPr="002E4826" w:rsidRDefault="00D96E33" w:rsidP="00D96E33">
      <w:pPr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2E4826">
        <w:rPr>
          <w:sz w:val="28"/>
          <w:szCs w:val="28"/>
        </w:rPr>
        <w:t xml:space="preserve">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D96E33" w:rsidRPr="002E4826" w:rsidRDefault="00D96E33" w:rsidP="00D96E33">
      <w:pPr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документ</w:t>
      </w:r>
      <w:r>
        <w:rPr>
          <w:sz w:val="28"/>
          <w:szCs w:val="28"/>
        </w:rPr>
        <w:t>ы</w:t>
      </w:r>
      <w:r w:rsidRPr="002E4826">
        <w:rPr>
          <w:sz w:val="28"/>
          <w:szCs w:val="28"/>
        </w:rPr>
        <w:t xml:space="preserve"> и сведени</w:t>
      </w:r>
      <w:r>
        <w:rPr>
          <w:sz w:val="28"/>
          <w:szCs w:val="28"/>
        </w:rPr>
        <w:t>я</w:t>
      </w:r>
      <w:r w:rsidRPr="002E4826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E4826">
        <w:rPr>
          <w:sz w:val="28"/>
          <w:szCs w:val="28"/>
        </w:rPr>
        <w:t xml:space="preserve"> осуществление НКО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D96E33" w:rsidRPr="00E70EAB" w:rsidRDefault="00D96E33" w:rsidP="00D96E33">
      <w:pPr>
        <w:jc w:val="both"/>
        <w:rPr>
          <w:color w:val="FF0000"/>
          <w:sz w:val="28"/>
          <w:szCs w:val="28"/>
        </w:rPr>
      </w:pPr>
      <w:r w:rsidRPr="00BA5F66">
        <w:rPr>
          <w:rFonts w:eastAsia="Times New Roman"/>
          <w:spacing w:val="2"/>
          <w:sz w:val="28"/>
          <w:szCs w:val="28"/>
        </w:rPr>
        <w:t>- справк</w:t>
      </w:r>
      <w:r>
        <w:rPr>
          <w:rFonts w:eastAsia="Times New Roman"/>
          <w:spacing w:val="2"/>
          <w:sz w:val="28"/>
          <w:szCs w:val="28"/>
        </w:rPr>
        <w:t>у</w:t>
      </w:r>
      <w:r w:rsidRPr="00BA5F66">
        <w:rPr>
          <w:rFonts w:eastAsia="Times New Roman"/>
          <w:spacing w:val="2"/>
          <w:sz w:val="28"/>
          <w:szCs w:val="28"/>
        </w:rPr>
        <w:t xml:space="preserve">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</w:t>
      </w:r>
      <w:r>
        <w:rPr>
          <w:rFonts w:eastAsia="Times New Roman"/>
          <w:spacing w:val="2"/>
          <w:sz w:val="28"/>
          <w:szCs w:val="28"/>
        </w:rPr>
        <w:t>более</w:t>
      </w:r>
      <w:r w:rsidRPr="00BA5F66">
        <w:rPr>
          <w:rFonts w:eastAsia="Times New Roman"/>
          <w:spacing w:val="2"/>
          <w:sz w:val="28"/>
          <w:szCs w:val="28"/>
        </w:rPr>
        <w:t xml:space="preserve"> 15 календарных дней от даты начала приема документов на участие в отб</w:t>
      </w:r>
      <w:r>
        <w:rPr>
          <w:rFonts w:eastAsia="Times New Roman"/>
          <w:spacing w:val="2"/>
          <w:sz w:val="28"/>
          <w:szCs w:val="28"/>
        </w:rPr>
        <w:t>оре на право получения субсидий;</w:t>
      </w:r>
    </w:p>
    <w:p w:rsidR="00D96E33" w:rsidRPr="008239C7" w:rsidRDefault="00D96E33" w:rsidP="00D96E33">
      <w:pPr>
        <w:jc w:val="both"/>
        <w:rPr>
          <w:sz w:val="28"/>
          <w:szCs w:val="28"/>
        </w:rPr>
      </w:pPr>
      <w:r w:rsidRPr="008239C7">
        <w:rPr>
          <w:sz w:val="28"/>
          <w:szCs w:val="28"/>
        </w:rPr>
        <w:t>- документ</w:t>
      </w:r>
      <w:r>
        <w:rPr>
          <w:sz w:val="28"/>
          <w:szCs w:val="28"/>
        </w:rPr>
        <w:t>ы</w:t>
      </w:r>
      <w:r w:rsidRPr="008239C7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8239C7">
        <w:rPr>
          <w:sz w:val="28"/>
          <w:szCs w:val="28"/>
        </w:rPr>
        <w:t xml:space="preserve"> полномочия руководителя и главного бухгалтера НКО-заявителя на получение субсидии.</w:t>
      </w:r>
    </w:p>
    <w:p w:rsidR="00D96E33" w:rsidRPr="008239C7" w:rsidRDefault="00D96E33" w:rsidP="00D96E33">
      <w:pPr>
        <w:jc w:val="both"/>
        <w:rPr>
          <w:sz w:val="28"/>
          <w:szCs w:val="28"/>
        </w:rPr>
      </w:pPr>
      <w:r w:rsidRPr="008239C7">
        <w:rPr>
          <w:sz w:val="28"/>
          <w:szCs w:val="28"/>
        </w:rPr>
        <w:t>Копии вышеуказанных документов должны быть заверены НКО.</w:t>
      </w:r>
    </w:p>
    <w:p w:rsidR="00BD43EB" w:rsidRPr="006561BB" w:rsidRDefault="00BD43EB" w:rsidP="00DA3B30">
      <w:pPr>
        <w:jc w:val="both"/>
        <w:rPr>
          <w:rFonts w:eastAsia="Times New Roman"/>
          <w:sz w:val="28"/>
          <w:szCs w:val="28"/>
        </w:rPr>
      </w:pP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>5.6.</w:t>
      </w:r>
      <w:r w:rsidR="00266752">
        <w:rPr>
          <w:sz w:val="28"/>
          <w:szCs w:val="28"/>
        </w:rPr>
        <w:t xml:space="preserve"> </w:t>
      </w:r>
      <w:r w:rsidRPr="00801B3A">
        <w:rPr>
          <w:rFonts w:eastAsia="Times New Roman"/>
          <w:sz w:val="28"/>
          <w:szCs w:val="28"/>
        </w:rPr>
        <w:t xml:space="preserve">НКО помимо документов, указанных в пункте 5.5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</w:t>
      </w:r>
      <w:r w:rsidR="00801B3A" w:rsidRPr="00801B3A">
        <w:rPr>
          <w:sz w:val="28"/>
          <w:szCs w:val="28"/>
        </w:rPr>
        <w:t>п</w:t>
      </w:r>
      <w:r w:rsidRPr="00801B3A">
        <w:rPr>
          <w:rFonts w:eastAsia="Times New Roman"/>
          <w:sz w:val="28"/>
          <w:szCs w:val="28"/>
        </w:rPr>
        <w:t>о своей деятельности в средствах массовой информации, письма поддержки в адрес организации.</w:t>
      </w: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 xml:space="preserve">5.7.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>5.8. НКО может подать только одну заявку на участие в конкурсе.</w:t>
      </w: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266752">
        <w:rPr>
          <w:rFonts w:eastAsia="Times New Roman"/>
          <w:sz w:val="28"/>
          <w:szCs w:val="28"/>
        </w:rPr>
        <w:t>5.9</w:t>
      </w:r>
      <w:r w:rsidRPr="00801B3A">
        <w:rPr>
          <w:rFonts w:eastAsia="Times New Roman"/>
          <w:sz w:val="28"/>
          <w:szCs w:val="28"/>
        </w:rPr>
        <w:t>. 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2048C1" w:rsidRPr="00801B3A" w:rsidRDefault="002048C1" w:rsidP="00DA3B30">
      <w:pPr>
        <w:jc w:val="both"/>
        <w:rPr>
          <w:rFonts w:eastAsia="Times New Roman"/>
          <w:sz w:val="28"/>
          <w:szCs w:val="28"/>
        </w:rPr>
      </w:pPr>
      <w:r w:rsidRPr="00801B3A">
        <w:rPr>
          <w:rFonts w:eastAsia="Times New Roman"/>
          <w:sz w:val="28"/>
          <w:szCs w:val="28"/>
        </w:rPr>
        <w:t xml:space="preserve">5.10. 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5.11. 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5.12. Проведение конкурса в части рассмотрения и оценки Комиссией заявок на участие в конкурсе (далее - заявка) НКО-заявителей, допущенных к конкурсу, осуществляется путем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>5.13. 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 xml:space="preserve">5.14. 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Главному распорядителю на соответствующий финансовый год и плановый период на соответствующие цели. </w:t>
      </w:r>
    </w:p>
    <w:p w:rsidR="002048C1" w:rsidRPr="00F04E65" w:rsidRDefault="002048C1" w:rsidP="00DA3B30">
      <w:pPr>
        <w:jc w:val="both"/>
        <w:rPr>
          <w:rFonts w:eastAsia="Times New Roman"/>
          <w:sz w:val="28"/>
          <w:szCs w:val="28"/>
        </w:rPr>
      </w:pPr>
      <w:r w:rsidRPr="00F04E65">
        <w:rPr>
          <w:rFonts w:eastAsia="Times New Roman"/>
          <w:sz w:val="28"/>
          <w:szCs w:val="28"/>
        </w:rPr>
        <w:t xml:space="preserve">5.15. Итоги конкурса на основании решения Комиссии о победителях конкурса и размерах предоставляемых им субсидий утверждаются </w:t>
      </w:r>
      <w:r w:rsidR="00F04E65">
        <w:rPr>
          <w:sz w:val="28"/>
          <w:szCs w:val="28"/>
        </w:rPr>
        <w:t xml:space="preserve">Постановлением </w:t>
      </w:r>
      <w:r w:rsidRPr="00F04E65">
        <w:rPr>
          <w:rFonts w:eastAsia="Times New Roman"/>
          <w:sz w:val="28"/>
          <w:szCs w:val="28"/>
        </w:rPr>
        <w:t>Главн</w:t>
      </w:r>
      <w:r w:rsidR="00F04E65">
        <w:rPr>
          <w:sz w:val="28"/>
          <w:szCs w:val="28"/>
        </w:rPr>
        <w:t>ого</w:t>
      </w:r>
      <w:r w:rsidRPr="00F04E65">
        <w:rPr>
          <w:rFonts w:eastAsia="Times New Roman"/>
          <w:sz w:val="28"/>
          <w:szCs w:val="28"/>
        </w:rPr>
        <w:t xml:space="preserve"> распорядител</w:t>
      </w:r>
      <w:r w:rsidR="00F04E65">
        <w:rPr>
          <w:sz w:val="28"/>
          <w:szCs w:val="28"/>
        </w:rPr>
        <w:t>я</w:t>
      </w:r>
      <w:r w:rsidRPr="00F04E65">
        <w:rPr>
          <w:rFonts w:eastAsia="Times New Roman"/>
          <w:sz w:val="28"/>
          <w:szCs w:val="28"/>
        </w:rPr>
        <w:t xml:space="preserve"> в течение </w:t>
      </w:r>
      <w:r w:rsidR="0017727F">
        <w:rPr>
          <w:sz w:val="28"/>
          <w:szCs w:val="28"/>
        </w:rPr>
        <w:t>5</w:t>
      </w:r>
      <w:r w:rsidRPr="00F04E65">
        <w:rPr>
          <w:rFonts w:eastAsia="Times New Roman"/>
          <w:sz w:val="28"/>
          <w:szCs w:val="28"/>
        </w:rPr>
        <w:t xml:space="preserve"> рабочих дней.</w:t>
      </w:r>
    </w:p>
    <w:p w:rsidR="002048C1" w:rsidRPr="0091732C" w:rsidRDefault="002048C1" w:rsidP="00DA3B30">
      <w:pPr>
        <w:jc w:val="both"/>
        <w:rPr>
          <w:rFonts w:eastAsia="Times New Roman"/>
          <w:sz w:val="28"/>
          <w:szCs w:val="28"/>
        </w:rPr>
      </w:pPr>
      <w:r w:rsidRPr="0091732C">
        <w:rPr>
          <w:rFonts w:eastAsia="Times New Roman"/>
          <w:sz w:val="28"/>
          <w:szCs w:val="28"/>
        </w:rPr>
        <w:t xml:space="preserve">5.16.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несостоявшимся принимается Комиссией и </w:t>
      </w:r>
      <w:r w:rsidR="00784A75">
        <w:rPr>
          <w:rFonts w:eastAsia="Times New Roman"/>
          <w:sz w:val="28"/>
          <w:szCs w:val="28"/>
        </w:rPr>
        <w:t xml:space="preserve">оформляется протоколом заседания Комиссии </w:t>
      </w:r>
      <w:r w:rsidRPr="0091732C">
        <w:rPr>
          <w:rFonts w:eastAsia="Times New Roman"/>
          <w:sz w:val="28"/>
          <w:szCs w:val="28"/>
        </w:rPr>
        <w:t xml:space="preserve">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</w:t>
      </w:r>
      <w:r w:rsidR="0091732C">
        <w:rPr>
          <w:sz w:val="28"/>
          <w:szCs w:val="28"/>
        </w:rPr>
        <w:t>3</w:t>
      </w:r>
      <w:r w:rsidRPr="0091732C">
        <w:rPr>
          <w:rFonts w:eastAsia="Times New Roman"/>
          <w:sz w:val="28"/>
          <w:szCs w:val="28"/>
        </w:rPr>
        <w:t xml:space="preserve"> рабочих дней со дня его </w:t>
      </w:r>
      <w:r w:rsidR="00784A75">
        <w:rPr>
          <w:rFonts w:eastAsia="Times New Roman"/>
          <w:sz w:val="28"/>
          <w:szCs w:val="28"/>
        </w:rPr>
        <w:t>принятия.</w:t>
      </w:r>
    </w:p>
    <w:p w:rsidR="00825427" w:rsidRDefault="00784A75" w:rsidP="00784A7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825427" w:rsidRDefault="00825427" w:rsidP="00784A75">
      <w:pPr>
        <w:ind w:left="4956"/>
        <w:rPr>
          <w:sz w:val="28"/>
          <w:szCs w:val="28"/>
        </w:rPr>
      </w:pPr>
    </w:p>
    <w:p w:rsidR="00CE4B99" w:rsidRPr="00BA5F66" w:rsidRDefault="00825427" w:rsidP="00784A7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A75">
        <w:rPr>
          <w:sz w:val="28"/>
          <w:szCs w:val="28"/>
        </w:rPr>
        <w:t xml:space="preserve"> </w:t>
      </w:r>
      <w:r w:rsidR="00CE4B99" w:rsidRPr="00BA5F66">
        <w:rPr>
          <w:sz w:val="28"/>
          <w:szCs w:val="28"/>
        </w:rPr>
        <w:t>Приложение</w:t>
      </w:r>
      <w:r w:rsidR="00CE4B99">
        <w:rPr>
          <w:sz w:val="28"/>
          <w:szCs w:val="28"/>
        </w:rPr>
        <w:t xml:space="preserve"> №2</w:t>
      </w:r>
    </w:p>
    <w:p w:rsidR="00CE4B99" w:rsidRPr="00BA5F66" w:rsidRDefault="00CE4B99" w:rsidP="00CE4B99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</w:t>
      </w:r>
      <w:r w:rsidR="00831698">
        <w:rPr>
          <w:sz w:val="28"/>
          <w:szCs w:val="28"/>
        </w:rPr>
        <w:t xml:space="preserve">          </w:t>
      </w:r>
      <w:r w:rsidRPr="00BA5F66">
        <w:rPr>
          <w:sz w:val="28"/>
          <w:szCs w:val="28"/>
        </w:rPr>
        <w:t>к постановлению администрации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</w:t>
      </w:r>
      <w:r w:rsidR="00831698">
        <w:rPr>
          <w:sz w:val="28"/>
          <w:szCs w:val="28"/>
        </w:rPr>
        <w:t xml:space="preserve">    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CE4B99" w:rsidRPr="00BA5F66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629E3">
        <w:rPr>
          <w:sz w:val="28"/>
          <w:szCs w:val="28"/>
        </w:rPr>
        <w:t xml:space="preserve">                         </w:t>
      </w:r>
      <w:r w:rsidR="00265C66">
        <w:rPr>
          <w:sz w:val="28"/>
          <w:szCs w:val="28"/>
        </w:rPr>
        <w:t xml:space="preserve">     </w:t>
      </w:r>
      <w:r w:rsidR="00F629E3">
        <w:rPr>
          <w:sz w:val="28"/>
          <w:szCs w:val="28"/>
        </w:rPr>
        <w:t xml:space="preserve"> </w:t>
      </w:r>
      <w:r w:rsidR="00265C66">
        <w:rPr>
          <w:sz w:val="28"/>
          <w:szCs w:val="28"/>
        </w:rPr>
        <w:t xml:space="preserve">             </w:t>
      </w:r>
      <w:r w:rsidR="00831698">
        <w:rPr>
          <w:sz w:val="28"/>
          <w:szCs w:val="28"/>
        </w:rPr>
        <w:t xml:space="preserve">      </w:t>
      </w:r>
      <w:r w:rsidRPr="00BA5F66">
        <w:rPr>
          <w:sz w:val="28"/>
          <w:szCs w:val="28"/>
        </w:rPr>
        <w:t>от</w:t>
      </w:r>
      <w:r w:rsidR="00265C66">
        <w:rPr>
          <w:sz w:val="28"/>
          <w:szCs w:val="28"/>
        </w:rPr>
        <w:t>_____________</w:t>
      </w:r>
      <w:r w:rsidR="00F62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65C66">
        <w:rPr>
          <w:sz w:val="28"/>
          <w:szCs w:val="28"/>
        </w:rPr>
        <w:t>__________</w:t>
      </w:r>
    </w:p>
    <w:p w:rsidR="00BA73B1" w:rsidRDefault="00BA73B1" w:rsidP="00BA73B1">
      <w:pPr>
        <w:ind w:left="4111"/>
        <w:jc w:val="both"/>
        <w:rPr>
          <w:color w:val="FF0000"/>
          <w:sz w:val="28"/>
          <w:szCs w:val="28"/>
        </w:rPr>
      </w:pPr>
    </w:p>
    <w:p w:rsidR="0002544B" w:rsidRPr="00E70EAB" w:rsidRDefault="0002544B" w:rsidP="00BA73B1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831698" w:rsidRDefault="0002544B" w:rsidP="00BA73B1">
      <w:pPr>
        <w:ind w:firstLine="567"/>
        <w:jc w:val="center"/>
        <w:rPr>
          <w:rFonts w:eastAsia="Times New Roman"/>
          <w:sz w:val="28"/>
          <w:szCs w:val="28"/>
        </w:rPr>
      </w:pPr>
      <w:r w:rsidRPr="00BC7B78">
        <w:rPr>
          <w:rFonts w:eastAsia="Times New Roman"/>
          <w:sz w:val="28"/>
          <w:szCs w:val="28"/>
        </w:rPr>
        <w:t xml:space="preserve">Положение </w:t>
      </w:r>
    </w:p>
    <w:p w:rsidR="00E21925" w:rsidRDefault="0002544B" w:rsidP="00E21925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BC7B78">
        <w:rPr>
          <w:rFonts w:eastAsia="Times New Roman"/>
          <w:sz w:val="28"/>
          <w:szCs w:val="28"/>
        </w:rPr>
        <w:t xml:space="preserve">о комиссии по отбору получателей субсидий из бюджета городского округа </w:t>
      </w:r>
      <w:proofErr w:type="gramStart"/>
      <w:r w:rsidRPr="00BC7B78">
        <w:rPr>
          <w:rFonts w:eastAsia="Times New Roman"/>
          <w:sz w:val="28"/>
          <w:szCs w:val="28"/>
        </w:rPr>
        <w:t>Красногорск</w:t>
      </w:r>
      <w:r w:rsidR="00C7560F">
        <w:rPr>
          <w:rFonts w:eastAsia="Times New Roman"/>
          <w:sz w:val="28"/>
          <w:szCs w:val="28"/>
        </w:rPr>
        <w:t xml:space="preserve"> </w:t>
      </w:r>
      <w:r w:rsidRPr="00BC7B78">
        <w:rPr>
          <w:rFonts w:eastAsia="Times New Roman"/>
        </w:rPr>
        <w:t xml:space="preserve"> </w:t>
      </w:r>
      <w:r w:rsidR="00E21925" w:rsidRPr="001F2711">
        <w:rPr>
          <w:rFonts w:eastAsiaTheme="minorHAnsi"/>
          <w:sz w:val="28"/>
          <w:szCs w:val="28"/>
          <w:lang w:eastAsia="en-US"/>
        </w:rPr>
        <w:t>некоммерческим</w:t>
      </w:r>
      <w:proofErr w:type="gramEnd"/>
      <w:r w:rsidR="00E21925" w:rsidRPr="001F2711"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E21925">
        <w:rPr>
          <w:rFonts w:eastAsiaTheme="minorHAnsi"/>
          <w:sz w:val="28"/>
          <w:szCs w:val="28"/>
          <w:lang w:eastAsia="en-US"/>
        </w:rPr>
        <w:t xml:space="preserve">, осуществляющим деятельность в социальной сфере, </w:t>
      </w:r>
      <w:r w:rsidR="00E21925" w:rsidRPr="00E82539">
        <w:rPr>
          <w:sz w:val="28"/>
          <w:szCs w:val="28"/>
        </w:rPr>
        <w:t xml:space="preserve"> </w:t>
      </w:r>
      <w:r w:rsidR="00E21925">
        <w:rPr>
          <w:sz w:val="28"/>
          <w:szCs w:val="28"/>
        </w:rPr>
        <w:t xml:space="preserve">на организацию рабочих мест для инвалидов трудоспособного возраста </w:t>
      </w:r>
      <w:r w:rsidR="00E21925"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</w:p>
    <w:p w:rsidR="00E21925" w:rsidRDefault="00E21925" w:rsidP="00E2192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1F2711">
        <w:rPr>
          <w:sz w:val="28"/>
          <w:szCs w:val="28"/>
        </w:rPr>
        <w:t>на территории городского округа Красногорск</w:t>
      </w:r>
    </w:p>
    <w:p w:rsidR="00BA73B1" w:rsidRDefault="00BA73B1" w:rsidP="00E21925">
      <w:pPr>
        <w:ind w:firstLine="567"/>
        <w:jc w:val="center"/>
        <w:rPr>
          <w:sz w:val="28"/>
          <w:szCs w:val="28"/>
        </w:rPr>
      </w:pPr>
    </w:p>
    <w:p w:rsidR="0002544B" w:rsidRPr="008C3200" w:rsidRDefault="0002544B" w:rsidP="00BA73B1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02544B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 Общие положения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E21925" w:rsidRDefault="00BA73B1" w:rsidP="00E2192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8C3200">
        <w:rPr>
          <w:rFonts w:eastAsia="Times New Roman"/>
          <w:sz w:val="28"/>
          <w:szCs w:val="28"/>
        </w:rPr>
        <w:t>1.1. Настоящее Положение определяет цели, задачи, функции и порядок работы Комиссии по отб</w:t>
      </w:r>
      <w:r w:rsidR="00CF276A" w:rsidRPr="008C3200">
        <w:rPr>
          <w:rFonts w:eastAsia="Times New Roman"/>
          <w:sz w:val="28"/>
          <w:szCs w:val="28"/>
        </w:rPr>
        <w:t xml:space="preserve">ору получателей субсидий (далее - </w:t>
      </w:r>
      <w:r w:rsidRPr="008C3200">
        <w:rPr>
          <w:rFonts w:eastAsia="Times New Roman"/>
          <w:sz w:val="28"/>
          <w:szCs w:val="28"/>
        </w:rPr>
        <w:t xml:space="preserve">Комиссия) из бюджета городского округа </w:t>
      </w:r>
      <w:proofErr w:type="gramStart"/>
      <w:r w:rsidRPr="008C3200">
        <w:rPr>
          <w:rFonts w:eastAsia="Times New Roman"/>
          <w:sz w:val="28"/>
          <w:szCs w:val="28"/>
        </w:rPr>
        <w:t>Красногорск</w:t>
      </w:r>
      <w:r w:rsidR="00E21925">
        <w:rPr>
          <w:rFonts w:eastAsia="Times New Roman"/>
          <w:sz w:val="28"/>
          <w:szCs w:val="28"/>
        </w:rPr>
        <w:t xml:space="preserve">, </w:t>
      </w:r>
      <w:r w:rsidR="00E46360" w:rsidRPr="00E46360">
        <w:rPr>
          <w:sz w:val="28"/>
          <w:szCs w:val="28"/>
        </w:rPr>
        <w:t xml:space="preserve"> </w:t>
      </w:r>
      <w:r w:rsidR="00E21925" w:rsidRPr="001F2711">
        <w:rPr>
          <w:rFonts w:eastAsiaTheme="minorHAnsi"/>
          <w:sz w:val="28"/>
          <w:szCs w:val="28"/>
          <w:lang w:eastAsia="en-US"/>
        </w:rPr>
        <w:t>некоммерческим</w:t>
      </w:r>
      <w:proofErr w:type="gramEnd"/>
      <w:r w:rsidR="00E21925" w:rsidRPr="001F2711"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E21925">
        <w:rPr>
          <w:rFonts w:eastAsiaTheme="minorHAnsi"/>
          <w:sz w:val="28"/>
          <w:szCs w:val="28"/>
          <w:lang w:eastAsia="en-US"/>
        </w:rPr>
        <w:t xml:space="preserve">, осуществляющим деятельность в социальной сфере, </w:t>
      </w:r>
      <w:r w:rsidR="00E21925" w:rsidRPr="00E82539">
        <w:rPr>
          <w:sz w:val="28"/>
          <w:szCs w:val="28"/>
        </w:rPr>
        <w:t xml:space="preserve"> </w:t>
      </w:r>
      <w:r w:rsidR="00E21925">
        <w:rPr>
          <w:sz w:val="28"/>
          <w:szCs w:val="28"/>
        </w:rPr>
        <w:t xml:space="preserve">на организацию рабочих мест для инвалидов трудоспособного возраста </w:t>
      </w:r>
      <w:r w:rsidR="00E21925"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</w:p>
    <w:p w:rsidR="00E21925" w:rsidRDefault="00E21925" w:rsidP="00E2192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1F2711">
        <w:rPr>
          <w:sz w:val="28"/>
          <w:szCs w:val="28"/>
        </w:rPr>
        <w:t>на территории городского округа Красногорск</w:t>
      </w:r>
    </w:p>
    <w:p w:rsidR="00BA73B1" w:rsidRPr="008C3200" w:rsidRDefault="00BA73B1" w:rsidP="00E21925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1.2. Комиссия создается для определения победителей среди некоммерческих организаций, имеющих право на получение субсидий из бюджета городского округа Красногорск (далее - НКО).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1.3. Правовую основу д</w:t>
      </w:r>
      <w:r w:rsidR="005B2FDA">
        <w:rPr>
          <w:rFonts w:eastAsia="Times New Roman"/>
          <w:sz w:val="28"/>
          <w:szCs w:val="28"/>
        </w:rPr>
        <w:t>еятельности Комиссии составляют</w:t>
      </w:r>
      <w:r w:rsidRPr="008C3200">
        <w:rPr>
          <w:rFonts w:eastAsia="Times New Roman"/>
          <w:sz w:val="28"/>
          <w:szCs w:val="28"/>
        </w:rPr>
        <w:t xml:space="preserve"> Бюджетный кодекс Российской Федерации,</w:t>
      </w:r>
      <w:r w:rsidRPr="008C3200">
        <w:rPr>
          <w:rFonts w:eastAsia="Times New Roman"/>
        </w:rPr>
        <w:t xml:space="preserve"> </w:t>
      </w:r>
      <w:r w:rsidR="005B2FDA">
        <w:rPr>
          <w:rFonts w:eastAsia="Times New Roman"/>
          <w:sz w:val="28"/>
          <w:szCs w:val="28"/>
        </w:rPr>
        <w:t>Федеральный закон от 12 января 1996</w:t>
      </w:r>
      <w:r w:rsidRPr="008C3200">
        <w:rPr>
          <w:rFonts w:eastAsia="Times New Roman"/>
          <w:sz w:val="28"/>
          <w:szCs w:val="28"/>
        </w:rPr>
        <w:t xml:space="preserve">г. N 7-ФЗ </w:t>
      </w:r>
      <w:r w:rsidR="008C3200" w:rsidRPr="008C3200">
        <w:rPr>
          <w:rFonts w:eastAsia="Times New Roman"/>
          <w:sz w:val="28"/>
          <w:szCs w:val="28"/>
        </w:rPr>
        <w:t xml:space="preserve">                    </w:t>
      </w:r>
      <w:r w:rsidRPr="008C3200">
        <w:rPr>
          <w:rFonts w:eastAsia="Times New Roman"/>
          <w:sz w:val="28"/>
          <w:szCs w:val="28"/>
        </w:rPr>
        <w:t>"О некоммерческих организациях", постановление Правительства Российской Федераци</w:t>
      </w:r>
      <w:r w:rsidR="005B2FDA">
        <w:rPr>
          <w:rFonts w:eastAsia="Times New Roman"/>
          <w:sz w:val="28"/>
          <w:szCs w:val="28"/>
        </w:rPr>
        <w:t>и</w:t>
      </w:r>
      <w:r w:rsidR="00CD0D73">
        <w:rPr>
          <w:rFonts w:eastAsia="Times New Roman"/>
          <w:sz w:val="28"/>
          <w:szCs w:val="28"/>
        </w:rPr>
        <w:t xml:space="preserve"> от 07.05.2017 </w:t>
      </w:r>
      <w:r w:rsidRPr="008C3200">
        <w:rPr>
          <w:rFonts w:eastAsia="Times New Roman"/>
          <w:sz w:val="28"/>
          <w:szCs w:val="28"/>
        </w:rPr>
        <w:t>№</w:t>
      </w:r>
      <w:r w:rsidR="00E4636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 xml:space="preserve">541 «Об общих требованиях к нормативным правовым актам, </w:t>
      </w:r>
      <w:r w:rsidR="00CD0D73" w:rsidRPr="001F2711">
        <w:rPr>
          <w:rFonts w:eastAsiaTheme="minorHAnsi"/>
          <w:sz w:val="28"/>
          <w:szCs w:val="28"/>
          <w:lang w:eastAsia="en-US"/>
        </w:rPr>
        <w:t>муниципальным правовым актам</w:t>
      </w:r>
      <w:r w:rsidR="00CD0D73">
        <w:rPr>
          <w:rFonts w:eastAsiaTheme="minorHAnsi"/>
          <w:sz w:val="28"/>
          <w:szCs w:val="28"/>
          <w:lang w:eastAsia="en-US"/>
        </w:rPr>
        <w:t>,</w:t>
      </w:r>
      <w:r w:rsidR="00CD0D73" w:rsidRPr="008C320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>регулирующим предоставление субсидий некоммерч</w:t>
      </w:r>
      <w:r w:rsidR="005B2FDA">
        <w:rPr>
          <w:rFonts w:eastAsia="Times New Roman"/>
          <w:sz w:val="28"/>
          <w:szCs w:val="28"/>
        </w:rPr>
        <w:t>еским организациям, не являющим</w:t>
      </w:r>
      <w:r w:rsidRPr="008C3200">
        <w:rPr>
          <w:rFonts w:eastAsia="Times New Roman"/>
          <w:sz w:val="28"/>
          <w:szCs w:val="28"/>
        </w:rPr>
        <w:t xml:space="preserve">ся государственными (муниципальными) учреждениями».  </w:t>
      </w:r>
    </w:p>
    <w:p w:rsidR="00CD0D73" w:rsidRDefault="00CD0D73" w:rsidP="006F12D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A73B1" w:rsidRPr="008C3200" w:rsidRDefault="00BA73B1" w:rsidP="006F12D6">
      <w:pPr>
        <w:ind w:firstLine="567"/>
        <w:jc w:val="center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 Задачи, функции и права Комиссии</w:t>
      </w:r>
    </w:p>
    <w:p w:rsidR="008C3200" w:rsidRPr="008C3200" w:rsidRDefault="008C3200" w:rsidP="006F12D6">
      <w:pPr>
        <w:ind w:firstLine="567"/>
        <w:jc w:val="center"/>
        <w:rPr>
          <w:rFonts w:eastAsia="Times New Roman"/>
          <w:sz w:val="28"/>
          <w:szCs w:val="28"/>
        </w:rPr>
      </w:pP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2.1. Комиссия выполняет следующие функции: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 xml:space="preserve">1) принимает решение о допуске НКО в качестве Участников конкурса на предоставление субсидий из бюджета городского округа Красногорск (далее </w:t>
      </w:r>
      <w:r w:rsidR="008C3200" w:rsidRPr="008C3200">
        <w:rPr>
          <w:rFonts w:eastAsia="Times New Roman"/>
          <w:sz w:val="28"/>
          <w:szCs w:val="28"/>
        </w:rPr>
        <w:t>-</w:t>
      </w:r>
      <w:r w:rsidR="008C3200">
        <w:rPr>
          <w:rFonts w:eastAsia="Times New Roman"/>
          <w:sz w:val="28"/>
          <w:szCs w:val="28"/>
        </w:rPr>
        <w:t xml:space="preserve"> </w:t>
      </w:r>
      <w:r w:rsidRPr="008C3200">
        <w:rPr>
          <w:rFonts w:eastAsia="Times New Roman"/>
          <w:sz w:val="28"/>
          <w:szCs w:val="28"/>
        </w:rPr>
        <w:t>Конкурс);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2) рассматривает заявки НКО для участия в Конкурсе;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3) отстраняет НКО на любом этапе проведения в случае предоставления ими недостоверных или неполных сведений, установленных Порядком;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4) определяет победителей Конкурса;</w:t>
      </w:r>
    </w:p>
    <w:p w:rsidR="00BA73B1" w:rsidRPr="008C3200" w:rsidRDefault="00BA73B1" w:rsidP="00442D50">
      <w:pPr>
        <w:jc w:val="both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5) принимает иные решения в пределах своей компетенции.</w:t>
      </w:r>
    </w:p>
    <w:p w:rsidR="00BA73B1" w:rsidRPr="008C3200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6F12D6" w:rsidRPr="008C3200" w:rsidRDefault="00BA73B1" w:rsidP="006F12D6">
      <w:pPr>
        <w:spacing w:line="276" w:lineRule="auto"/>
        <w:jc w:val="center"/>
        <w:outlineLvl w:val="1"/>
        <w:rPr>
          <w:rFonts w:eastAsia="Times New Roman"/>
          <w:sz w:val="28"/>
          <w:szCs w:val="28"/>
        </w:rPr>
      </w:pPr>
      <w:r w:rsidRPr="008C3200">
        <w:rPr>
          <w:rFonts w:eastAsia="Times New Roman"/>
          <w:sz w:val="28"/>
          <w:szCs w:val="28"/>
        </w:rPr>
        <w:t>3. Порядок работы комиссии</w:t>
      </w:r>
    </w:p>
    <w:p w:rsidR="008C3200" w:rsidRPr="006F12D6" w:rsidRDefault="008C3200" w:rsidP="006F12D6">
      <w:pPr>
        <w:spacing w:line="276" w:lineRule="auto"/>
        <w:jc w:val="center"/>
        <w:outlineLvl w:val="1"/>
        <w:rPr>
          <w:rFonts w:eastAsia="Times New Roman"/>
          <w:color w:val="FF0000"/>
          <w:sz w:val="28"/>
          <w:szCs w:val="28"/>
        </w:rPr>
      </w:pP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3.1. Комиссия состоит из председателя, заместителя председателя, секретаря и членов Комиссии.</w:t>
      </w:r>
      <w:r w:rsidR="002F3A59" w:rsidRPr="001F7D6B">
        <w:rPr>
          <w:rFonts w:eastAsia="Times New Roman"/>
          <w:sz w:val="28"/>
          <w:szCs w:val="28"/>
        </w:rPr>
        <w:t xml:space="preserve"> </w:t>
      </w:r>
      <w:r w:rsidRPr="001F7D6B">
        <w:rPr>
          <w:rFonts w:eastAsia="Times New Roman"/>
          <w:sz w:val="28"/>
          <w:szCs w:val="28"/>
        </w:rPr>
        <w:t>Секретарь Комиссии обеспечивает информирование членов Комиссии о дате очередного заседания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bookmarkStart w:id="3" w:name="Par67"/>
      <w:bookmarkEnd w:id="3"/>
      <w:r w:rsidRPr="001F7D6B">
        <w:rPr>
          <w:rFonts w:eastAsia="Times New Roman"/>
          <w:sz w:val="28"/>
          <w:szCs w:val="28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3.2. Заседание Комиссии является правомочным при участии в нем не менее половины от общего числа ее членов.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4</w:t>
      </w:r>
      <w:r w:rsidRPr="001F7D6B">
        <w:rPr>
          <w:rFonts w:eastAsia="Times New Roman"/>
          <w:sz w:val="28"/>
          <w:szCs w:val="28"/>
        </w:rPr>
        <w:t>. Решения Комиссии оформляются протоколом заседания Комиссии</w:t>
      </w:r>
      <w:r w:rsidR="0028289A" w:rsidRPr="001F7D6B">
        <w:rPr>
          <w:rFonts w:eastAsia="Times New Roman"/>
          <w:sz w:val="28"/>
          <w:szCs w:val="28"/>
        </w:rPr>
        <w:t xml:space="preserve"> в течение 5 рабочих дней со дня заседания</w:t>
      </w:r>
      <w:r w:rsidRPr="001F7D6B">
        <w:rPr>
          <w:rFonts w:eastAsia="Times New Roman"/>
          <w:sz w:val="28"/>
          <w:szCs w:val="28"/>
        </w:rPr>
        <w:t>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 xml:space="preserve">Протоколы заседания Комиссии с решением о допуске НКО к участию в Конкурсе и об определении победителей Конкурса размещаются Главным распорядителем в открытом доступе в информационно-телекоммуникационной сети "Интернет" (на официальном интернет-сайте администрации городского округа Красногорск) не позднее 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 рабочих дней со дня подписания соответствующего протокола. </w:t>
      </w:r>
    </w:p>
    <w:p w:rsidR="00BA73B1" w:rsidRPr="001F7D6B" w:rsidRDefault="00BA73B1" w:rsidP="00442D50">
      <w:pPr>
        <w:jc w:val="both"/>
        <w:rPr>
          <w:rFonts w:eastAsia="Times New Roman"/>
          <w:sz w:val="28"/>
          <w:szCs w:val="28"/>
        </w:rPr>
      </w:pPr>
      <w:r w:rsidRPr="001F7D6B">
        <w:rPr>
          <w:rFonts w:eastAsia="Times New Roman"/>
          <w:sz w:val="28"/>
          <w:szCs w:val="28"/>
        </w:rPr>
        <w:t>3.</w:t>
      </w:r>
      <w:r w:rsidR="0028289A" w:rsidRPr="001F7D6B">
        <w:rPr>
          <w:rFonts w:eastAsia="Times New Roman"/>
          <w:sz w:val="28"/>
          <w:szCs w:val="28"/>
        </w:rPr>
        <w:t>5</w:t>
      </w:r>
      <w:r w:rsidRPr="001F7D6B">
        <w:rPr>
          <w:rFonts w:eastAsia="Times New Roman"/>
          <w:sz w:val="28"/>
          <w:szCs w:val="28"/>
        </w:rPr>
        <w:t xml:space="preserve">. 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 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3.</w:t>
      </w:r>
      <w:r w:rsidR="0028289A" w:rsidRPr="00367358">
        <w:rPr>
          <w:rFonts w:eastAsia="Times New Roman"/>
          <w:sz w:val="28"/>
          <w:szCs w:val="28"/>
        </w:rPr>
        <w:t>6</w:t>
      </w:r>
      <w:r w:rsidR="00E445C0" w:rsidRPr="00367358">
        <w:rPr>
          <w:rFonts w:eastAsia="Times New Roman"/>
          <w:sz w:val="28"/>
          <w:szCs w:val="28"/>
        </w:rPr>
        <w:t>. В случае</w:t>
      </w:r>
      <w:r w:rsidRPr="00367358">
        <w:rPr>
          <w:rFonts w:eastAsia="Times New Roman"/>
          <w:sz w:val="28"/>
          <w:szCs w:val="28"/>
        </w:rPr>
        <w:t xml:space="preserve">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К обстоятельствам, способным повлиять на участие члена Комиссии в работе Комиссии, относятся: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1) участие, в том числе в течение последних 12 месяцев, члена Комиссии или его близких родственников (отец, мать, родные братья, родные сестры, дети) в деятельности НКО,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2) наличие, в том числе в течение последних 5 лет, у члена Комиссии или его близких родственников (отец, мать, родные братья, родные сестры, дети) договорных отношений с НКО, являющимися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067F57">
        <w:rPr>
          <w:rFonts w:eastAsia="Times New Roman"/>
          <w:sz w:val="28"/>
          <w:szCs w:val="28"/>
        </w:rPr>
        <w:t>3)</w:t>
      </w:r>
      <w:r w:rsidRPr="00367358">
        <w:rPr>
          <w:rFonts w:eastAsia="Times New Roman"/>
          <w:sz w:val="28"/>
          <w:szCs w:val="28"/>
        </w:rPr>
        <w:t xml:space="preserve">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НКО, являющихся Соискателями или Участниками Конкурса;</w:t>
      </w:r>
    </w:p>
    <w:p w:rsidR="00BA73B1" w:rsidRPr="00367358" w:rsidRDefault="00BA73B1" w:rsidP="00442D50">
      <w:pPr>
        <w:jc w:val="both"/>
        <w:rPr>
          <w:rFonts w:eastAsia="Times New Roman"/>
          <w:sz w:val="28"/>
          <w:szCs w:val="28"/>
        </w:rPr>
      </w:pPr>
      <w:r w:rsidRPr="00367358">
        <w:rPr>
          <w:rFonts w:eastAsia="Times New Roman"/>
          <w:sz w:val="28"/>
          <w:szCs w:val="28"/>
        </w:rPr>
        <w:t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НКО, являющимися Соискателями или Участниками Конкурса;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3.</w:t>
      </w:r>
      <w:r w:rsidR="0028289A" w:rsidRPr="00690A95">
        <w:rPr>
          <w:rFonts w:eastAsia="Times New Roman"/>
          <w:sz w:val="28"/>
          <w:szCs w:val="28"/>
        </w:rPr>
        <w:t>7</w:t>
      </w:r>
      <w:r w:rsidRPr="00690A95">
        <w:rPr>
          <w:rFonts w:eastAsia="Times New Roman"/>
          <w:sz w:val="28"/>
          <w:szCs w:val="28"/>
        </w:rPr>
        <w:t>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1) приостановить участие члена Комиссии в работе Комиссии;</w:t>
      </w:r>
    </w:p>
    <w:p w:rsidR="00BA73B1" w:rsidRPr="00690A95" w:rsidRDefault="00BA73B1" w:rsidP="00442D50">
      <w:pPr>
        <w:jc w:val="both"/>
        <w:rPr>
          <w:rFonts w:eastAsia="Times New Roman"/>
          <w:sz w:val="28"/>
          <w:szCs w:val="28"/>
        </w:rPr>
      </w:pPr>
      <w:r w:rsidRPr="00690A95">
        <w:rPr>
          <w:rFonts w:eastAsia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690A95" w:rsidRDefault="00BA73B1" w:rsidP="00BA73B1">
      <w:pPr>
        <w:ind w:firstLine="567"/>
        <w:jc w:val="both"/>
        <w:rPr>
          <w:rFonts w:eastAsia="Times New Roman"/>
          <w:sz w:val="28"/>
          <w:szCs w:val="28"/>
        </w:rPr>
      </w:pPr>
    </w:p>
    <w:p w:rsidR="00BA73B1" w:rsidRPr="00E70EAB" w:rsidRDefault="00BA73B1" w:rsidP="00BA73B1">
      <w:pPr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D267D3" w:rsidRDefault="00D267D3" w:rsidP="00F9418A">
      <w:pPr>
        <w:widowControl/>
        <w:autoSpaceDE/>
        <w:autoSpaceDN/>
        <w:adjustRightInd/>
        <w:rPr>
          <w:rFonts w:eastAsia="Times New Roman"/>
          <w:spacing w:val="2"/>
          <w:sz w:val="28"/>
          <w:szCs w:val="28"/>
        </w:rPr>
      </w:pPr>
    </w:p>
    <w:p w:rsidR="00B57DD6" w:rsidRDefault="0016664A" w:rsidP="0016664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DD6" w:rsidRPr="00BA5F66">
        <w:rPr>
          <w:sz w:val="28"/>
          <w:szCs w:val="28"/>
        </w:rPr>
        <w:t>Приложение</w:t>
      </w:r>
      <w:r w:rsidR="00B57DD6">
        <w:rPr>
          <w:sz w:val="28"/>
          <w:szCs w:val="28"/>
        </w:rPr>
        <w:t xml:space="preserve"> №</w:t>
      </w:r>
      <w:r w:rsidR="00CE4B99">
        <w:rPr>
          <w:sz w:val="28"/>
          <w:szCs w:val="28"/>
        </w:rPr>
        <w:t>3</w:t>
      </w:r>
    </w:p>
    <w:p w:rsidR="002D60DE" w:rsidRPr="00BA5F66" w:rsidRDefault="002D60DE" w:rsidP="002D60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5F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BA5F66">
        <w:rPr>
          <w:sz w:val="28"/>
          <w:szCs w:val="28"/>
        </w:rPr>
        <w:t>к постановлению администрации</w:t>
      </w:r>
    </w:p>
    <w:p w:rsidR="00B57DD6" w:rsidRPr="00BA5F66" w:rsidRDefault="00B57DD6" w:rsidP="00F9418A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</w:t>
      </w:r>
      <w:r w:rsidR="0016664A">
        <w:rPr>
          <w:sz w:val="28"/>
          <w:szCs w:val="28"/>
        </w:rPr>
        <w:t xml:space="preserve">  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EA47E2" w:rsidRPr="00995915" w:rsidRDefault="00DC4292" w:rsidP="00982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629E3">
        <w:rPr>
          <w:sz w:val="28"/>
          <w:szCs w:val="28"/>
        </w:rPr>
        <w:t xml:space="preserve">                                </w:t>
      </w:r>
      <w:r w:rsidR="002D60DE">
        <w:rPr>
          <w:sz w:val="28"/>
          <w:szCs w:val="28"/>
        </w:rPr>
        <w:t xml:space="preserve">     </w:t>
      </w:r>
      <w:r w:rsidR="009824B3">
        <w:rPr>
          <w:sz w:val="28"/>
          <w:szCs w:val="28"/>
        </w:rPr>
        <w:t xml:space="preserve">    </w:t>
      </w:r>
      <w:r w:rsidR="0016664A">
        <w:rPr>
          <w:sz w:val="28"/>
          <w:szCs w:val="28"/>
        </w:rPr>
        <w:t xml:space="preserve">        </w:t>
      </w:r>
      <w:r w:rsidR="00B57DD6" w:rsidRPr="00BA5F66">
        <w:rPr>
          <w:sz w:val="28"/>
          <w:szCs w:val="28"/>
        </w:rPr>
        <w:t xml:space="preserve">от </w:t>
      </w:r>
      <w:r w:rsidR="009824B3">
        <w:rPr>
          <w:sz w:val="28"/>
          <w:szCs w:val="28"/>
        </w:rPr>
        <w:t>_____________</w:t>
      </w:r>
      <w:r w:rsidR="00F62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824B3">
        <w:rPr>
          <w:sz w:val="28"/>
          <w:szCs w:val="28"/>
        </w:rPr>
        <w:t>_________</w:t>
      </w:r>
    </w:p>
    <w:p w:rsidR="009A7EA5" w:rsidRPr="00995915" w:rsidRDefault="009A7EA5" w:rsidP="00F9418A">
      <w:pPr>
        <w:rPr>
          <w:sz w:val="28"/>
          <w:szCs w:val="28"/>
        </w:rPr>
      </w:pPr>
    </w:p>
    <w:p w:rsidR="00E21925" w:rsidRDefault="00503370" w:rsidP="00E21925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комиссии</w:t>
      </w:r>
      <w:r w:rsidRPr="001D6FFE">
        <w:rPr>
          <w:sz w:val="28"/>
          <w:szCs w:val="28"/>
        </w:rPr>
        <w:t xml:space="preserve"> </w:t>
      </w:r>
      <w:r w:rsidRPr="00DF550B">
        <w:rPr>
          <w:sz w:val="28"/>
          <w:szCs w:val="28"/>
        </w:rPr>
        <w:t>по отбору получателей субсидий</w:t>
      </w:r>
      <w:r w:rsidRPr="00F10347">
        <w:rPr>
          <w:sz w:val="28"/>
          <w:szCs w:val="28"/>
        </w:rPr>
        <w:t xml:space="preserve"> </w:t>
      </w:r>
      <w:r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  <w:r w:rsidR="009F7B16" w:rsidRPr="009F7B16">
        <w:rPr>
          <w:sz w:val="28"/>
          <w:szCs w:val="28"/>
        </w:rPr>
        <w:t xml:space="preserve"> </w:t>
      </w:r>
      <w:r w:rsidR="00E21925"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E21925">
        <w:rPr>
          <w:rFonts w:eastAsiaTheme="minorHAnsi"/>
          <w:sz w:val="28"/>
          <w:szCs w:val="28"/>
          <w:lang w:eastAsia="en-US"/>
        </w:rPr>
        <w:t xml:space="preserve">, осуществляющим деятельность в социальной </w:t>
      </w:r>
      <w:proofErr w:type="gramStart"/>
      <w:r w:rsidR="00E21925">
        <w:rPr>
          <w:rFonts w:eastAsiaTheme="minorHAnsi"/>
          <w:sz w:val="28"/>
          <w:szCs w:val="28"/>
          <w:lang w:eastAsia="en-US"/>
        </w:rPr>
        <w:t xml:space="preserve">сфере, </w:t>
      </w:r>
      <w:r w:rsidR="00E21925" w:rsidRPr="00E82539">
        <w:rPr>
          <w:sz w:val="28"/>
          <w:szCs w:val="28"/>
        </w:rPr>
        <w:t xml:space="preserve"> </w:t>
      </w:r>
      <w:r w:rsidR="00E21925">
        <w:rPr>
          <w:sz w:val="28"/>
          <w:szCs w:val="28"/>
        </w:rPr>
        <w:t>на</w:t>
      </w:r>
      <w:proofErr w:type="gramEnd"/>
      <w:r w:rsidR="00E21925">
        <w:rPr>
          <w:sz w:val="28"/>
          <w:szCs w:val="28"/>
        </w:rPr>
        <w:t xml:space="preserve"> организацию рабочих мест для инвалидов трудоспособного возраста </w:t>
      </w:r>
      <w:r w:rsidR="00E21925"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</w:p>
    <w:p w:rsidR="00E21925" w:rsidRDefault="00E21925" w:rsidP="00E2192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1F2711">
        <w:rPr>
          <w:sz w:val="28"/>
          <w:szCs w:val="28"/>
        </w:rPr>
        <w:t>на территории городского округа Красногорск</w:t>
      </w:r>
    </w:p>
    <w:p w:rsidR="00503370" w:rsidRDefault="00503370" w:rsidP="00F9418A">
      <w:pPr>
        <w:rPr>
          <w:sz w:val="28"/>
          <w:szCs w:val="28"/>
        </w:rPr>
      </w:pPr>
    </w:p>
    <w:p w:rsidR="00503370" w:rsidRPr="00995915" w:rsidRDefault="00503370" w:rsidP="00F9418A">
      <w:pPr>
        <w:rPr>
          <w:sz w:val="28"/>
          <w:szCs w:val="28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3544"/>
        <w:gridCol w:w="284"/>
        <w:gridCol w:w="6063"/>
      </w:tblGrid>
      <w:tr w:rsidR="00016AB1" w:rsidRPr="00933AC4" w:rsidTr="009824B3">
        <w:trPr>
          <w:trHeight w:val="1749"/>
        </w:trPr>
        <w:tc>
          <w:tcPr>
            <w:tcW w:w="3544" w:type="dxa"/>
          </w:tcPr>
          <w:p w:rsidR="00016AB1" w:rsidRDefault="00016AB1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C2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  <w:p w:rsidR="009824B3" w:rsidRPr="00C45C21" w:rsidRDefault="009824B3" w:rsidP="00F9418A">
            <w:pPr>
              <w:pStyle w:val="20"/>
              <w:keepNext/>
              <w:keepLines/>
              <w:shd w:val="clear" w:color="auto" w:fill="auto"/>
              <w:spacing w:before="0" w:line="240" w:lineRule="auto"/>
              <w:contextualSpacing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AB1" w:rsidRDefault="00F629E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</w:t>
            </w:r>
            <w:r w:rsidR="009824B3">
              <w:rPr>
                <w:sz w:val="28"/>
                <w:szCs w:val="28"/>
              </w:rPr>
              <w:t xml:space="preserve"> </w:t>
            </w:r>
          </w:p>
          <w:p w:rsidR="009824B3" w:rsidRPr="00372123" w:rsidRDefault="009824B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84" w:type="dxa"/>
          </w:tcPr>
          <w:p w:rsidR="00016AB1" w:rsidRPr="00372123" w:rsidRDefault="00016AB1" w:rsidP="00F9418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16AB1" w:rsidRPr="00372123" w:rsidRDefault="00016AB1" w:rsidP="00F941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016AB1" w:rsidRDefault="00016AB1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9824B3" w:rsidRDefault="009824B3" w:rsidP="00F629E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16AB1" w:rsidRPr="00372123" w:rsidRDefault="009824B3" w:rsidP="0016664A">
            <w:pPr>
              <w:tabs>
                <w:tab w:val="left" w:pos="9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629E3">
              <w:rPr>
                <w:sz w:val="28"/>
                <w:szCs w:val="28"/>
              </w:rPr>
              <w:t>ервый з</w:t>
            </w:r>
            <w:r w:rsidR="00016AB1" w:rsidRPr="00DF2367">
              <w:rPr>
                <w:sz w:val="28"/>
                <w:szCs w:val="28"/>
              </w:rPr>
              <w:t>аместител</w:t>
            </w:r>
            <w:r w:rsidR="00016AB1">
              <w:rPr>
                <w:sz w:val="28"/>
                <w:szCs w:val="28"/>
              </w:rPr>
              <w:t>ь</w:t>
            </w:r>
            <w:r w:rsidR="00016AB1" w:rsidRPr="00DF2367">
              <w:rPr>
                <w:sz w:val="28"/>
                <w:szCs w:val="28"/>
              </w:rPr>
              <w:t xml:space="preserve"> главы администраци</w:t>
            </w:r>
            <w:r w:rsidR="00016AB1">
              <w:rPr>
                <w:sz w:val="28"/>
                <w:szCs w:val="28"/>
              </w:rPr>
              <w:t xml:space="preserve">и </w:t>
            </w:r>
            <w:r w:rsidR="00016AB1" w:rsidRPr="00DF2367">
              <w:rPr>
                <w:sz w:val="28"/>
                <w:szCs w:val="28"/>
              </w:rPr>
              <w:t xml:space="preserve">по </w:t>
            </w:r>
            <w:r w:rsidR="00F629E3">
              <w:rPr>
                <w:sz w:val="28"/>
                <w:szCs w:val="28"/>
              </w:rPr>
              <w:t>экономике и финансам</w:t>
            </w:r>
            <w:r w:rsidR="00016AB1" w:rsidRPr="00372123">
              <w:rPr>
                <w:sz w:val="28"/>
                <w:szCs w:val="28"/>
              </w:rPr>
              <w:t xml:space="preserve"> </w:t>
            </w:r>
          </w:p>
        </w:tc>
      </w:tr>
      <w:tr w:rsidR="00016AB1" w:rsidRPr="00933AC4" w:rsidTr="009824B3">
        <w:trPr>
          <w:trHeight w:val="271"/>
        </w:trPr>
        <w:tc>
          <w:tcPr>
            <w:tcW w:w="3544" w:type="dxa"/>
          </w:tcPr>
          <w:p w:rsidR="00016AB1" w:rsidRPr="00372123" w:rsidRDefault="00016AB1" w:rsidP="00D64EAC">
            <w:pPr>
              <w:pStyle w:val="a6"/>
              <w:spacing w:before="0" w:after="0"/>
              <w:ind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16AB1" w:rsidRPr="00372123" w:rsidRDefault="00016AB1" w:rsidP="00F9418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16AB1" w:rsidRPr="00372123" w:rsidRDefault="00016AB1" w:rsidP="00F941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016AB1" w:rsidRDefault="00016AB1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016AB1" w:rsidRPr="00372123" w:rsidRDefault="00016AB1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016AB1" w:rsidRPr="00933AC4" w:rsidTr="009824B3">
        <w:trPr>
          <w:trHeight w:val="1908"/>
        </w:trPr>
        <w:tc>
          <w:tcPr>
            <w:tcW w:w="3544" w:type="dxa"/>
          </w:tcPr>
          <w:p w:rsidR="00016AB1" w:rsidRDefault="00016AB1" w:rsidP="00F9418A">
            <w:pPr>
              <w:pStyle w:val="a6"/>
              <w:spacing w:before="0" w:after="0"/>
              <w:contextualSpacing/>
              <w:rPr>
                <w:sz w:val="28"/>
                <w:szCs w:val="28"/>
                <w:lang w:eastAsia="ru-RU"/>
              </w:rPr>
            </w:pPr>
            <w:r w:rsidRPr="004A2C87">
              <w:rPr>
                <w:sz w:val="28"/>
                <w:szCs w:val="28"/>
                <w:lang w:eastAsia="ru-RU"/>
              </w:rPr>
              <w:t>Секретарь комиссии:</w:t>
            </w:r>
          </w:p>
          <w:p w:rsidR="009824B3" w:rsidRPr="004A2C87" w:rsidRDefault="009824B3" w:rsidP="00F9418A">
            <w:pPr>
              <w:pStyle w:val="a6"/>
              <w:spacing w:before="0" w:after="0"/>
              <w:contextualSpacing/>
              <w:rPr>
                <w:sz w:val="28"/>
                <w:szCs w:val="28"/>
                <w:lang w:eastAsia="ru-RU"/>
              </w:rPr>
            </w:pPr>
          </w:p>
          <w:p w:rsidR="00016AB1" w:rsidRDefault="00F629E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Копылова</w:t>
            </w:r>
          </w:p>
          <w:p w:rsidR="009824B3" w:rsidRPr="004A2C87" w:rsidRDefault="009824B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284" w:type="dxa"/>
          </w:tcPr>
          <w:p w:rsidR="00016AB1" w:rsidRPr="004A2C87" w:rsidRDefault="00016AB1" w:rsidP="00F9418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16AB1" w:rsidRPr="004A2C87" w:rsidRDefault="00016AB1" w:rsidP="00F941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016AB1" w:rsidRDefault="00016AB1" w:rsidP="00F9418A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B3" w:rsidRDefault="009824B3" w:rsidP="00F9418A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16AB1" w:rsidRPr="004A2C87" w:rsidRDefault="009824B3" w:rsidP="0016664A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 с</w:t>
            </w:r>
            <w:r w:rsidR="00F629E3" w:rsidRPr="00F629E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тарший экономист</w:t>
            </w:r>
            <w:r w:rsidR="00D64EAC">
              <w:rPr>
                <w:sz w:val="28"/>
                <w:szCs w:val="28"/>
              </w:rPr>
              <w:t xml:space="preserve"> </w:t>
            </w:r>
            <w:r w:rsidR="00F629E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отдела</w:t>
            </w:r>
            <w:r w:rsidR="00F629E3" w:rsidRPr="00F629E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труду и ценообразованию экономического управления </w:t>
            </w:r>
          </w:p>
        </w:tc>
      </w:tr>
      <w:tr w:rsidR="00F546C9" w:rsidRPr="00933AC4" w:rsidTr="009824B3">
        <w:trPr>
          <w:trHeight w:val="4689"/>
        </w:trPr>
        <w:tc>
          <w:tcPr>
            <w:tcW w:w="3544" w:type="dxa"/>
          </w:tcPr>
          <w:p w:rsidR="00F546C9" w:rsidRDefault="00F546C9" w:rsidP="00F9418A">
            <w:pPr>
              <w:pStyle w:val="a6"/>
              <w:spacing w:before="0" w:after="0"/>
              <w:ind w:right="-108"/>
              <w:contextualSpacing/>
              <w:rPr>
                <w:sz w:val="28"/>
                <w:szCs w:val="28"/>
              </w:rPr>
            </w:pPr>
          </w:p>
          <w:p w:rsidR="00F546C9" w:rsidRPr="00372123" w:rsidRDefault="00F546C9" w:rsidP="00F9418A">
            <w:pPr>
              <w:pStyle w:val="a6"/>
              <w:spacing w:before="0" w:after="0"/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372123">
              <w:rPr>
                <w:sz w:val="28"/>
                <w:szCs w:val="28"/>
              </w:rPr>
              <w:t>комиссии:</w:t>
            </w:r>
          </w:p>
          <w:p w:rsidR="00F546C9" w:rsidRDefault="00F546C9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F546C9" w:rsidRDefault="00F629E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Ризванова</w:t>
            </w:r>
            <w:proofErr w:type="spellEnd"/>
          </w:p>
          <w:p w:rsidR="009824B3" w:rsidRDefault="009824B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Энг</w:t>
            </w:r>
            <w:r w:rsidR="008547A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левна</w:t>
            </w:r>
            <w:proofErr w:type="spellEnd"/>
          </w:p>
          <w:p w:rsidR="00723973" w:rsidRDefault="0072397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E16943" w:rsidRDefault="00F629E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</w:p>
          <w:p w:rsidR="009824B3" w:rsidRDefault="009824B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Сергеевнва</w:t>
            </w:r>
            <w:proofErr w:type="spellEnd"/>
          </w:p>
          <w:p w:rsidR="00EB243A" w:rsidRDefault="00EB243A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EB243A" w:rsidRDefault="00963E53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Остафийчук</w:t>
            </w:r>
            <w:proofErr w:type="spellEnd"/>
            <w:r>
              <w:rPr>
                <w:sz w:val="28"/>
                <w:szCs w:val="28"/>
              </w:rPr>
              <w:t xml:space="preserve"> Екатерина Анатольевна</w:t>
            </w:r>
          </w:p>
          <w:p w:rsidR="003B3C30" w:rsidRDefault="003B3C30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9F7B16" w:rsidRPr="00372123" w:rsidRDefault="009F7B16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Александровна</w:t>
            </w:r>
          </w:p>
        </w:tc>
        <w:tc>
          <w:tcPr>
            <w:tcW w:w="284" w:type="dxa"/>
          </w:tcPr>
          <w:p w:rsidR="00F546C9" w:rsidRPr="00372123" w:rsidRDefault="00F546C9" w:rsidP="00F9418A">
            <w:pPr>
              <w:contextualSpacing/>
              <w:jc w:val="center"/>
              <w:rPr>
                <w:sz w:val="28"/>
                <w:szCs w:val="28"/>
              </w:rPr>
            </w:pPr>
          </w:p>
          <w:p w:rsidR="00F546C9" w:rsidRPr="00372123" w:rsidRDefault="00F546C9" w:rsidP="00F941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F546C9" w:rsidRDefault="00F546C9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F546C9" w:rsidRDefault="00F546C9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F546C9" w:rsidRDefault="00F546C9" w:rsidP="00F9418A">
            <w:pPr>
              <w:pStyle w:val="a6"/>
              <w:spacing w:before="0" w:after="0"/>
              <w:contextualSpacing/>
              <w:rPr>
                <w:sz w:val="28"/>
                <w:szCs w:val="28"/>
              </w:rPr>
            </w:pPr>
          </w:p>
          <w:p w:rsidR="00F546C9" w:rsidRDefault="009824B3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260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н</w:t>
            </w:r>
            <w:r w:rsidR="00F629E3">
              <w:rPr>
                <w:sz w:val="28"/>
                <w:szCs w:val="28"/>
              </w:rPr>
              <w:t>ачальник экономического управления</w:t>
            </w:r>
            <w:r w:rsidR="00F546C9" w:rsidRPr="00372123">
              <w:rPr>
                <w:sz w:val="28"/>
                <w:szCs w:val="28"/>
              </w:rPr>
              <w:t xml:space="preserve"> </w:t>
            </w:r>
          </w:p>
          <w:p w:rsidR="00723973" w:rsidRDefault="00723973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  <w:p w:rsidR="009824B3" w:rsidRDefault="009824B3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  <w:p w:rsidR="003B3C30" w:rsidRDefault="009824B3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F629E3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F629E3">
              <w:rPr>
                <w:sz w:val="28"/>
                <w:szCs w:val="28"/>
              </w:rPr>
              <w:t xml:space="preserve"> отделом по труду и ценообразованию экономического управления </w:t>
            </w:r>
          </w:p>
          <w:p w:rsidR="0016664A" w:rsidRDefault="0016664A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  <w:p w:rsidR="00EB243A" w:rsidRDefault="009824B3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260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="00EB243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proofErr w:type="gramEnd"/>
            <w:r w:rsidR="00EB243A">
              <w:rPr>
                <w:sz w:val="28"/>
                <w:szCs w:val="28"/>
              </w:rPr>
              <w:t xml:space="preserve"> социального развития</w:t>
            </w:r>
          </w:p>
          <w:p w:rsidR="009F7B16" w:rsidRDefault="009F7B16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  <w:p w:rsidR="00812608" w:rsidRDefault="00812608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  <w:p w:rsidR="009F7B16" w:rsidRDefault="009F7B16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ГКУ МО «Красногорский центр занятости </w:t>
            </w:r>
            <w:proofErr w:type="gramStart"/>
            <w:r>
              <w:rPr>
                <w:sz w:val="28"/>
                <w:szCs w:val="28"/>
              </w:rPr>
              <w:t>населения</w:t>
            </w:r>
            <w:r w:rsidR="00CB24F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9F7B16" w:rsidRDefault="009F7B16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  <w:p w:rsidR="009F7B16" w:rsidRPr="00372123" w:rsidRDefault="009F7B16" w:rsidP="0016664A">
            <w:pPr>
              <w:pStyle w:val="a6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A3B92" w:rsidRDefault="00EA3B92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2D60DE" w:rsidRDefault="002D60DE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9824B3" w:rsidRDefault="009824B3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812608" w:rsidRDefault="00812608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C85794" w:rsidRDefault="00C85794" w:rsidP="00C85794">
      <w:pPr>
        <w:ind w:left="5954" w:right="176"/>
        <w:outlineLvl w:val="0"/>
      </w:pPr>
      <w:r w:rsidRPr="00C85794">
        <w:rPr>
          <w:rFonts w:eastAsia="Times New Roman"/>
          <w:bCs/>
          <w:sz w:val="28"/>
          <w:szCs w:val="28"/>
        </w:rPr>
        <w:t>Приложение 1 к Порядку</w:t>
      </w:r>
      <w:r w:rsidRPr="00C85794">
        <w:rPr>
          <w:rFonts w:eastAsia="Times New Roman"/>
        </w:rPr>
        <w:t xml:space="preserve"> </w:t>
      </w:r>
    </w:p>
    <w:p w:rsidR="00C85794" w:rsidRDefault="00C85794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16664A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Заявление </w:t>
      </w: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на участие в конкурсе некоммерческих организаций для предоставления субсидии из бюджета </w:t>
      </w: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городского округа Красногорск  </w:t>
      </w:r>
    </w:p>
    <w:p w:rsidR="00C85794" w:rsidRDefault="00C85794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DB4A0B">
      <w:pPr>
        <w:jc w:val="both"/>
        <w:rPr>
          <w:sz w:val="28"/>
        </w:rPr>
      </w:pPr>
    </w:p>
    <w:p w:rsidR="00DB4A0B" w:rsidRDefault="00DB4A0B" w:rsidP="00DB4A0B">
      <w:pPr>
        <w:jc w:val="both"/>
        <w:rPr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both"/>
        <w:rPr>
          <w:rFonts w:eastAsia="Times New Roman"/>
          <w:vanish/>
          <w:sz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 xml:space="preserve">Главному распорядителю бюджетных средств </w:t>
      </w: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812608" w:rsidRDefault="00DB4A0B" w:rsidP="0081260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6D8F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EE6D8F">
        <w:rPr>
          <w:rFonts w:eastAsia="Times New Roman"/>
          <w:b/>
          <w:sz w:val="28"/>
          <w:szCs w:val="28"/>
        </w:rPr>
        <w:t>___________</w:t>
      </w:r>
      <w:r w:rsidRPr="00EE6D8F">
        <w:rPr>
          <w:sz w:val="28"/>
          <w:szCs w:val="28"/>
        </w:rPr>
        <w:t>тыс.</w:t>
      </w:r>
      <w:r w:rsidR="00B53F6E">
        <w:rPr>
          <w:sz w:val="28"/>
          <w:szCs w:val="28"/>
        </w:rPr>
        <w:t xml:space="preserve"> </w:t>
      </w:r>
      <w:r w:rsidRPr="00EE6D8F">
        <w:rPr>
          <w:sz w:val="28"/>
          <w:szCs w:val="28"/>
        </w:rPr>
        <w:t>руб.</w:t>
      </w:r>
      <w:r w:rsidRPr="00EE6D8F">
        <w:rPr>
          <w:rFonts w:eastAsia="Times New Roman"/>
          <w:sz w:val="28"/>
          <w:szCs w:val="28"/>
        </w:rPr>
        <w:t xml:space="preserve"> на </w:t>
      </w:r>
      <w:r w:rsidR="00812608">
        <w:rPr>
          <w:sz w:val="28"/>
          <w:szCs w:val="28"/>
        </w:rPr>
        <w:t xml:space="preserve">организацию рабочих мест для инвалидов трудоспособного </w:t>
      </w:r>
      <w:proofErr w:type="gramStart"/>
      <w:r w:rsidR="00812608">
        <w:rPr>
          <w:sz w:val="28"/>
          <w:szCs w:val="28"/>
        </w:rPr>
        <w:t xml:space="preserve">возраста </w:t>
      </w:r>
      <w:r w:rsidR="00812608">
        <w:rPr>
          <w:rFonts w:eastAsiaTheme="minorHAnsi"/>
          <w:sz w:val="28"/>
          <w:szCs w:val="28"/>
          <w:lang w:eastAsia="en-US"/>
        </w:rPr>
        <w:t xml:space="preserve"> городского</w:t>
      </w:r>
      <w:proofErr w:type="gramEnd"/>
      <w:r w:rsidR="00812608">
        <w:rPr>
          <w:rFonts w:eastAsiaTheme="minorHAnsi"/>
          <w:sz w:val="28"/>
          <w:szCs w:val="28"/>
          <w:lang w:eastAsia="en-US"/>
        </w:rPr>
        <w:t xml:space="preserve"> округа Красногорск</w:t>
      </w:r>
      <w:r w:rsidR="00812608" w:rsidRPr="00817A8D">
        <w:rPr>
          <w:rFonts w:eastAsiaTheme="minorHAnsi"/>
          <w:sz w:val="28"/>
          <w:szCs w:val="28"/>
          <w:lang w:eastAsia="en-US"/>
        </w:rPr>
        <w:t xml:space="preserve"> </w:t>
      </w:r>
    </w:p>
    <w:p w:rsidR="00DB4A0B" w:rsidRDefault="00812608" w:rsidP="00812608">
      <w:pPr>
        <w:rPr>
          <w:sz w:val="28"/>
          <w:szCs w:val="28"/>
        </w:rPr>
      </w:pPr>
      <w:r w:rsidRPr="001F2711">
        <w:rPr>
          <w:sz w:val="28"/>
          <w:szCs w:val="28"/>
        </w:rPr>
        <w:t>на территории городского округа Красногорск</w:t>
      </w:r>
      <w:r w:rsidR="00DB4A0B" w:rsidRPr="00EE6D8F">
        <w:rPr>
          <w:sz w:val="28"/>
          <w:szCs w:val="28"/>
        </w:rPr>
        <w:t>:</w:t>
      </w:r>
    </w:p>
    <w:p w:rsidR="00812608" w:rsidRPr="00EE6D8F" w:rsidRDefault="00812608" w:rsidP="00812608">
      <w:pPr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1. </w:t>
      </w:r>
      <w:r w:rsidRPr="00EE6D8F">
        <w:rPr>
          <w:rFonts w:eastAsia="Times New Roman"/>
          <w:bCs/>
          <w:sz w:val="28"/>
          <w:szCs w:val="28"/>
        </w:rPr>
        <w:t>Наименование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2. Цель и задачи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3. Целевая группа мероприятия (проекта)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bCs/>
          <w:sz w:val="28"/>
          <w:szCs w:val="28"/>
        </w:rPr>
        <w:t>4. Календарный план</w:t>
      </w:r>
      <w:r w:rsidRPr="00EE6D8F">
        <w:rPr>
          <w:bCs/>
          <w:sz w:val="28"/>
          <w:szCs w:val="28"/>
        </w:rPr>
        <w:t>.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vanish/>
          <w:sz w:val="28"/>
        </w:rPr>
      </w:pPr>
      <w:r w:rsidRPr="00EE6D8F">
        <w:rPr>
          <w:rFonts w:eastAsia="Times New Roman"/>
          <w:bCs/>
          <w:sz w:val="28"/>
          <w:szCs w:val="28"/>
        </w:rPr>
        <w:t xml:space="preserve">5. </w:t>
      </w:r>
      <w:r w:rsidRPr="00EE6D8F">
        <w:rPr>
          <w:rFonts w:eastAsia="Arial Unicode MS"/>
          <w:bCs/>
          <w:sz w:val="28"/>
          <w:szCs w:val="28"/>
        </w:rPr>
        <w:t>Смета мероприятий (проекта) с обоснованием расходов.</w:t>
      </w:r>
    </w:p>
    <w:p w:rsidR="00DB4A0B" w:rsidRPr="00EE6D8F" w:rsidRDefault="00DB4A0B" w:rsidP="00DB4A0B">
      <w:pPr>
        <w:spacing w:line="276" w:lineRule="auto"/>
        <w:rPr>
          <w:rFonts w:eastAsia="Times New Roman"/>
          <w:vanish/>
        </w:rPr>
      </w:pPr>
    </w:p>
    <w:p w:rsidR="00DB4A0B" w:rsidRPr="00EE6D8F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812608" w:rsidRDefault="00812608" w:rsidP="00DB4A0B">
      <w:pPr>
        <w:spacing w:after="240"/>
        <w:ind w:right="176"/>
        <w:jc w:val="center"/>
        <w:rPr>
          <w:rFonts w:eastAsia="Times New Roman"/>
          <w:sz w:val="28"/>
          <w:szCs w:val="28"/>
        </w:rPr>
      </w:pPr>
    </w:p>
    <w:p w:rsidR="00812608" w:rsidRDefault="00DB4A0B" w:rsidP="00812608">
      <w:pPr>
        <w:spacing w:after="240"/>
        <w:ind w:right="176"/>
        <w:rPr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Ру</w:t>
      </w:r>
      <w:r>
        <w:rPr>
          <w:sz w:val="28"/>
          <w:szCs w:val="28"/>
        </w:rPr>
        <w:t>ководитель НКО         ____________________</w:t>
      </w:r>
      <w:r w:rsidR="00812608">
        <w:rPr>
          <w:sz w:val="28"/>
          <w:szCs w:val="28"/>
        </w:rPr>
        <w:t xml:space="preserve">                ____________</w:t>
      </w:r>
    </w:p>
    <w:p w:rsidR="00DB4A0B" w:rsidRPr="00812608" w:rsidRDefault="00812608" w:rsidP="00812608">
      <w:pPr>
        <w:spacing w:after="240"/>
        <w:ind w:right="176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B4A0B" w:rsidRPr="00812608">
        <w:rPr>
          <w:sz w:val="24"/>
          <w:szCs w:val="24"/>
        </w:rPr>
        <w:t xml:space="preserve">(фамилия, имя, </w:t>
      </w:r>
      <w:proofErr w:type="gramStart"/>
      <w:r w:rsidR="00DB4A0B" w:rsidRPr="00812608">
        <w:rPr>
          <w:sz w:val="24"/>
          <w:szCs w:val="24"/>
        </w:rPr>
        <w:t xml:space="preserve">отчество)   </w:t>
      </w:r>
      <w:proofErr w:type="gramEnd"/>
      <w:r w:rsidR="00DB4A0B" w:rsidRPr="0081260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</w:t>
      </w:r>
      <w:r w:rsidR="00DB4A0B" w:rsidRPr="00812608">
        <w:rPr>
          <w:sz w:val="24"/>
          <w:szCs w:val="24"/>
        </w:rPr>
        <w:t xml:space="preserve"> </w:t>
      </w:r>
      <w:r w:rsidR="00DB4A0B" w:rsidRPr="00812608">
        <w:rPr>
          <w:rFonts w:eastAsia="Times New Roman"/>
          <w:sz w:val="24"/>
          <w:szCs w:val="24"/>
        </w:rPr>
        <w:t>подпись</w:t>
      </w:r>
    </w:p>
    <w:p w:rsidR="00DB4A0B" w:rsidRPr="00C85794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85794">
        <w:rPr>
          <w:rFonts w:eastAsia="Times New Roman"/>
          <w:sz w:val="28"/>
          <w:szCs w:val="28"/>
        </w:rPr>
        <w:t>МП</w:t>
      </w:r>
    </w:p>
    <w:p w:rsidR="0016664A" w:rsidRDefault="0016664A" w:rsidP="00DB4A0B">
      <w:pPr>
        <w:ind w:right="176"/>
        <w:jc w:val="both"/>
        <w:rPr>
          <w:rFonts w:eastAsia="Times New Roman"/>
          <w:sz w:val="28"/>
          <w:szCs w:val="28"/>
        </w:rPr>
      </w:pPr>
    </w:p>
    <w:p w:rsidR="00812608" w:rsidRDefault="00812608" w:rsidP="00DB4A0B">
      <w:pPr>
        <w:ind w:right="176"/>
        <w:jc w:val="both"/>
        <w:rPr>
          <w:rFonts w:eastAsia="Times New Roman"/>
          <w:sz w:val="28"/>
          <w:szCs w:val="28"/>
        </w:rPr>
      </w:pPr>
    </w:p>
    <w:p w:rsidR="00812608" w:rsidRDefault="00812608" w:rsidP="00DB4A0B">
      <w:pPr>
        <w:ind w:right="176"/>
        <w:jc w:val="both"/>
        <w:rPr>
          <w:rFonts w:eastAsia="Times New Roman"/>
          <w:sz w:val="28"/>
          <w:szCs w:val="28"/>
        </w:rPr>
      </w:pPr>
    </w:p>
    <w:p w:rsidR="00812608" w:rsidRDefault="00812608" w:rsidP="00DB4A0B">
      <w:pPr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субсидий из бюджета городского округа Красногорск на поддержку НКО, подтверждаю.</w:t>
      </w:r>
    </w:p>
    <w:p w:rsidR="00DB4A0B" w:rsidRPr="00C85794" w:rsidRDefault="00DB4A0B" w:rsidP="00DB4A0B">
      <w:pPr>
        <w:ind w:right="176"/>
        <w:jc w:val="both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С условиями конкурса и предоставления субсидии из бюджета городского округа Красногорск ознакомлен и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1956"/>
        <w:gridCol w:w="227"/>
        <w:gridCol w:w="3119"/>
      </w:tblGrid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0B" w:rsidRPr="00C85794" w:rsidRDefault="00DB4A0B" w:rsidP="00564C24">
            <w:pPr>
              <w:spacing w:after="200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B4A0B" w:rsidRPr="00C85794" w:rsidTr="00564C2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(наименование должности руководителя        </w:t>
            </w:r>
          </w:p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 w:rsidRPr="00C85794">
              <w:rPr>
                <w:rFonts w:eastAsia="Times New Roman"/>
              </w:rPr>
              <w:t xml:space="preserve">     некоммерческой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</w:t>
            </w:r>
            <w:r w:rsidRPr="00C85794">
              <w:rPr>
                <w:rFonts w:eastAsia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4A0B" w:rsidRPr="00C85794" w:rsidRDefault="00DB4A0B" w:rsidP="00564C24">
            <w:pPr>
              <w:ind w:right="176"/>
              <w:jc w:val="both"/>
              <w:rPr>
                <w:rFonts w:eastAsia="Times New Roman"/>
              </w:rPr>
            </w:pPr>
            <w:r>
              <w:t xml:space="preserve">             </w:t>
            </w:r>
            <w:r w:rsidRPr="00C85794">
              <w:rPr>
                <w:rFonts w:eastAsia="Times New Roman"/>
              </w:rPr>
              <w:t xml:space="preserve">(фамилия, </w:t>
            </w:r>
            <w:r>
              <w:rPr>
                <w:rFonts w:eastAsia="Times New Roman"/>
              </w:rPr>
              <w:t>имя, отчество</w:t>
            </w:r>
            <w:r w:rsidRPr="00C85794">
              <w:rPr>
                <w:rFonts w:eastAsia="Times New Roman"/>
              </w:rPr>
              <w:t>)</w:t>
            </w:r>
          </w:p>
        </w:tc>
      </w:tr>
    </w:tbl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16664A" w:rsidRDefault="0016664A" w:rsidP="00C85794">
      <w:pPr>
        <w:ind w:right="17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C85794" w:rsidRPr="00C85794" w:rsidRDefault="00C85794" w:rsidP="00C85794">
      <w:pPr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(полное наименование некоммерческой организации)</w:t>
      </w:r>
    </w:p>
    <w:p w:rsidR="00C85794" w:rsidRPr="00C85794" w:rsidRDefault="00C85794" w:rsidP="00C85794">
      <w:pPr>
        <w:ind w:right="176"/>
        <w:jc w:val="center"/>
        <w:rPr>
          <w:rFonts w:eastAsia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keepNext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C85794" w:rsidRPr="00C85794" w:rsidRDefault="00C85794" w:rsidP="00564C24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85794" w:rsidRPr="00C85794" w:rsidRDefault="00C85794" w:rsidP="00C85794">
      <w:pPr>
        <w:framePr w:hSpace="180" w:wrap="around" w:hAnchor="margin" w:xAlign="right" w:y="420"/>
        <w:spacing w:after="200" w:line="276" w:lineRule="auto"/>
        <w:rPr>
          <w:rFonts w:eastAsia="Times New Roman"/>
          <w:sz w:val="28"/>
        </w:rPr>
      </w:pPr>
      <w:r w:rsidRPr="00C85794">
        <w:rPr>
          <w:rFonts w:eastAsia="Times New Roman"/>
          <w:sz w:val="28"/>
        </w:rPr>
        <w:br w:type="page"/>
      </w:r>
    </w:p>
    <w:p w:rsidR="00C85794" w:rsidRPr="00C85794" w:rsidRDefault="00C85794" w:rsidP="00C85794">
      <w:pPr>
        <w:spacing w:after="200" w:line="276" w:lineRule="auto"/>
        <w:rPr>
          <w:rFonts w:eastAsia="Times New Roman"/>
          <w:sz w:val="28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2127"/>
      </w:tblGrid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7513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7" w:type="dxa"/>
          </w:tcPr>
          <w:p w:rsidR="00C85794" w:rsidRPr="00C85794" w:rsidRDefault="00C85794" w:rsidP="00564C24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5794" w:rsidRPr="00C85794" w:rsidTr="00564C24">
        <w:tc>
          <w:tcPr>
            <w:tcW w:w="9640" w:type="dxa"/>
            <w:gridSpan w:val="2"/>
          </w:tcPr>
          <w:p w:rsidR="00C85794" w:rsidRPr="00C85794" w:rsidRDefault="00C85794" w:rsidP="00EE275E">
            <w:pPr>
              <w:spacing w:line="276" w:lineRule="auto"/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C85794">
              <w:rPr>
                <w:rFonts w:eastAsia="Times New Roman"/>
                <w:sz w:val="28"/>
                <w:szCs w:val="28"/>
              </w:rPr>
              <w:t>Основные реализованные проекты (программы)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CD3818" w:rsidRDefault="00CD3818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CD3818" w:rsidRDefault="00CD3818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CD3818" w:rsidRDefault="00CD3818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CD3818" w:rsidRDefault="00CD3818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CD3818" w:rsidRDefault="00CD3818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CD3818" w:rsidRDefault="00CD3818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CD3818" w:rsidRDefault="00CD3818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5D0791" w:rsidRPr="005D0791" w:rsidRDefault="005D0791" w:rsidP="005D0791">
      <w:pPr>
        <w:ind w:left="5812" w:right="176"/>
        <w:outlineLvl w:val="0"/>
      </w:pPr>
      <w:r w:rsidRPr="005D0791">
        <w:rPr>
          <w:rFonts w:eastAsia="Times New Roman"/>
          <w:bCs/>
          <w:sz w:val="28"/>
          <w:szCs w:val="28"/>
        </w:rPr>
        <w:t>Приложение 2 к Порядку</w:t>
      </w:r>
      <w:r w:rsidRPr="005D0791">
        <w:rPr>
          <w:rFonts w:eastAsia="Times New Roman"/>
        </w:rPr>
        <w:t xml:space="preserve"> </w:t>
      </w:r>
    </w:p>
    <w:p w:rsidR="005D0791" w:rsidRPr="005D0791" w:rsidRDefault="005D0791" w:rsidP="005D0791">
      <w:pPr>
        <w:ind w:left="5812" w:right="176"/>
        <w:outlineLvl w:val="0"/>
        <w:rPr>
          <w:rFonts w:eastAsia="Times New Roman"/>
          <w:bCs/>
          <w:sz w:val="28"/>
          <w:szCs w:val="28"/>
        </w:rPr>
      </w:pPr>
    </w:p>
    <w:p w:rsidR="005D0791" w:rsidRPr="00245C57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954E4A">
        <w:rPr>
          <w:rFonts w:eastAsia="Times New Roman"/>
          <w:bCs/>
          <w:sz w:val="28"/>
          <w:szCs w:val="28"/>
        </w:rPr>
        <w:t>Критерии оценки заявок на участие в конкурсе</w:t>
      </w:r>
    </w:p>
    <w:p w:rsidR="005D0791" w:rsidRPr="005D0791" w:rsidRDefault="005D0791" w:rsidP="005D0791">
      <w:pPr>
        <w:spacing w:before="108" w:after="108"/>
        <w:ind w:right="176"/>
        <w:jc w:val="center"/>
        <w:outlineLvl w:val="0"/>
        <w:rPr>
          <w:rFonts w:eastAsia="Times New Roman"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25"/>
        <w:gridCol w:w="1538"/>
      </w:tblGrid>
      <w:tr w:rsidR="005D0791" w:rsidRPr="00E70EAB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№</w:t>
            </w:r>
          </w:p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791" w:rsidRPr="005D0791" w:rsidRDefault="005D0791" w:rsidP="00564C24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5D0791">
              <w:rPr>
                <w:rFonts w:eastAsia="Times New Roman"/>
                <w:sz w:val="28"/>
                <w:szCs w:val="28"/>
              </w:rPr>
              <w:t>Бал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5D0791">
              <w:rPr>
                <w:rFonts w:eastAsia="Times New Roman"/>
                <w:sz w:val="28"/>
                <w:szCs w:val="28"/>
              </w:rPr>
              <w:t xml:space="preserve">ы 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471239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Соответствие приоритетным направлениям муниципальной программы «</w:t>
            </w:r>
            <w:r w:rsidR="00471239">
              <w:rPr>
                <w:rFonts w:eastAsia="Times New Roman"/>
                <w:sz w:val="28"/>
                <w:szCs w:val="28"/>
              </w:rPr>
              <w:t>Эффективное управление</w:t>
            </w:r>
            <w:r w:rsidRPr="00327A1B">
              <w:rPr>
                <w:rFonts w:eastAsia="Times New Roman"/>
                <w:sz w:val="28"/>
                <w:szCs w:val="28"/>
              </w:rPr>
              <w:t>» (оценивается соответствие целей, мероприятий (проектов) выделенным приоритетным направлениям для предоставления поддержки, наличие и реалистичность значений показателей результативности реализации мероприятий (проекта)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CC5A66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Актуальность</w:t>
            </w:r>
            <w:r w:rsidR="004E434F" w:rsidRPr="00327A1B">
              <w:rPr>
                <w:rFonts w:eastAsia="Times New Roman"/>
                <w:sz w:val="28"/>
                <w:szCs w:val="28"/>
              </w:rPr>
              <w:t xml:space="preserve"> (</w:t>
            </w:r>
            <w:r w:rsidRPr="00327A1B">
              <w:rPr>
                <w:rFonts w:eastAsia="Times New Roman"/>
                <w:sz w:val="28"/>
                <w:szCs w:val="28"/>
              </w:rPr>
              <w:t xml:space="preserve">важность для жителей городского округа Красногорск </w:t>
            </w:r>
            <w:r w:rsidRPr="00327A1B">
              <w:rPr>
                <w:rFonts w:eastAsia="Times New Roman"/>
                <w:bCs/>
                <w:sz w:val="28"/>
                <w:szCs w:val="28"/>
              </w:rPr>
              <w:t xml:space="preserve">в </w:t>
            </w:r>
            <w:r w:rsidR="00CC5A66">
              <w:rPr>
                <w:rFonts w:eastAsia="Times New Roman"/>
                <w:bCs/>
                <w:sz w:val="28"/>
                <w:szCs w:val="28"/>
              </w:rPr>
              <w:t xml:space="preserve">социальной </w:t>
            </w:r>
            <w:r w:rsidRPr="00327A1B">
              <w:rPr>
                <w:rFonts w:eastAsia="Times New Roman"/>
                <w:bCs/>
                <w:sz w:val="28"/>
                <w:szCs w:val="28"/>
              </w:rPr>
              <w:t>сфере</w:t>
            </w:r>
            <w:r w:rsidRPr="00327A1B">
              <w:rPr>
                <w:rFonts w:eastAsia="Times New Roman"/>
                <w:sz w:val="28"/>
                <w:szCs w:val="28"/>
              </w:rPr>
              <w:t>, по которой заявлено мероприятие (проект)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E821A3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E821A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E821A3" w:rsidRDefault="005D0791" w:rsidP="00E821A3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E821A3">
              <w:rPr>
                <w:rFonts w:eastAsia="Times New Roman"/>
                <w:sz w:val="28"/>
                <w:szCs w:val="28"/>
              </w:rPr>
              <w:t>Эффективность (вовлечени</w:t>
            </w:r>
            <w:r w:rsidR="009E6DD9" w:rsidRPr="00E821A3">
              <w:rPr>
                <w:rFonts w:eastAsia="Times New Roman"/>
                <w:sz w:val="28"/>
                <w:szCs w:val="28"/>
              </w:rPr>
              <w:t>е</w:t>
            </w:r>
            <w:r w:rsidRPr="00E821A3">
              <w:rPr>
                <w:rFonts w:eastAsia="Times New Roman"/>
                <w:sz w:val="28"/>
                <w:szCs w:val="28"/>
              </w:rPr>
              <w:t xml:space="preserve"> </w:t>
            </w:r>
            <w:r w:rsidR="00CF5CC8" w:rsidRPr="00E821A3">
              <w:rPr>
                <w:rFonts w:eastAsia="Times New Roman"/>
                <w:sz w:val="28"/>
                <w:szCs w:val="28"/>
              </w:rPr>
              <w:t xml:space="preserve">жителей округа </w:t>
            </w:r>
            <w:r w:rsidRPr="00E821A3">
              <w:rPr>
                <w:rFonts w:eastAsia="Times New Roman"/>
                <w:sz w:val="28"/>
                <w:szCs w:val="28"/>
              </w:rPr>
              <w:t xml:space="preserve">в </w:t>
            </w:r>
            <w:r w:rsidR="00E821A3" w:rsidRPr="00E821A3">
              <w:rPr>
                <w:rFonts w:eastAsia="Times New Roman"/>
                <w:sz w:val="28"/>
                <w:szCs w:val="28"/>
              </w:rPr>
              <w:t xml:space="preserve">социальную </w:t>
            </w:r>
            <w:r w:rsidR="009E6DD9" w:rsidRPr="00E821A3">
              <w:rPr>
                <w:rFonts w:eastAsia="Times New Roman"/>
                <w:sz w:val="28"/>
                <w:szCs w:val="28"/>
              </w:rPr>
              <w:t>сферу</w:t>
            </w:r>
            <w:r w:rsidRPr="00E821A3">
              <w:rPr>
                <w:rFonts w:eastAsia="Times New Roman"/>
                <w:sz w:val="28"/>
                <w:szCs w:val="28"/>
              </w:rPr>
              <w:t>, реализаци</w:t>
            </w:r>
            <w:r w:rsidR="00CF5CC8" w:rsidRPr="00E821A3">
              <w:rPr>
                <w:rFonts w:eastAsia="Times New Roman"/>
                <w:sz w:val="28"/>
                <w:szCs w:val="28"/>
              </w:rPr>
              <w:t>я</w:t>
            </w:r>
            <w:r w:rsidRPr="00E821A3">
              <w:rPr>
                <w:rFonts w:eastAsia="Times New Roman"/>
                <w:sz w:val="28"/>
                <w:szCs w:val="28"/>
              </w:rPr>
              <w:t xml:space="preserve"> новых творческих проектов, положительный общественный резонанс, наличие новых подходов и методов в предоставлении услуг)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9E3917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Реалистичность</w:t>
            </w:r>
            <w:r w:rsidR="004E434F" w:rsidRPr="00327A1B">
              <w:rPr>
                <w:rFonts w:eastAsia="Times New Roman"/>
                <w:sz w:val="28"/>
                <w:szCs w:val="28"/>
              </w:rPr>
              <w:t xml:space="preserve"> </w:t>
            </w:r>
            <w:r w:rsidR="005D25DA">
              <w:rPr>
                <w:rFonts w:eastAsia="Times New Roman"/>
                <w:sz w:val="28"/>
                <w:szCs w:val="28"/>
              </w:rPr>
              <w:t xml:space="preserve">(наличие </w:t>
            </w:r>
            <w:r w:rsidRPr="00327A1B">
              <w:rPr>
                <w:rFonts w:eastAsia="Times New Roman"/>
                <w:sz w:val="28"/>
                <w:szCs w:val="28"/>
              </w:rPr>
              <w:t>собственных квалифицированных кадров, способность привлечь в необходимом объеме специалистов и добровольцев для реализации мероприятий, программы (проекта), наличие необходимых ресурсов, а также наличие опыта выполнения в прошлом мероприятий, аналогичных по содержанию и объему</w:t>
            </w:r>
            <w:r w:rsidR="00CF5CC8" w:rsidRPr="00327A1B">
              <w:rPr>
                <w:rFonts w:eastAsia="Times New Roman"/>
                <w:sz w:val="28"/>
                <w:szCs w:val="28"/>
              </w:rPr>
              <w:t>,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заявляемы</w:t>
            </w:r>
            <w:r w:rsidR="009E3917">
              <w:rPr>
                <w:rFonts w:eastAsia="Times New Roman"/>
                <w:sz w:val="28"/>
                <w:szCs w:val="28"/>
              </w:rPr>
              <w:t>х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в мероприятии (проекте), предоставление информации об организации в сети Интернет</w:t>
            </w:r>
            <w:r w:rsidR="004E434F" w:rsidRPr="00327A1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rPr>
          <w:trHeight w:val="16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9E3917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Обоснованность (соответствие запрашиваемых средств целям и на поддержку мероприяти</w:t>
            </w:r>
            <w:r w:rsidR="00327A1B">
              <w:rPr>
                <w:rFonts w:eastAsia="Times New Roman"/>
                <w:sz w:val="28"/>
                <w:szCs w:val="28"/>
              </w:rPr>
              <w:t>й</w:t>
            </w:r>
            <w:r w:rsidRPr="00327A1B">
              <w:rPr>
                <w:rFonts w:eastAsia="Times New Roman"/>
                <w:sz w:val="28"/>
                <w:szCs w:val="28"/>
              </w:rPr>
              <w:t xml:space="preserve"> программы (проекта), наличие необходимых обоснований, расчетов, логики и взаимо</w:t>
            </w:r>
            <w:r w:rsidR="00327A1B">
              <w:rPr>
                <w:rFonts w:eastAsia="Times New Roman"/>
                <w:sz w:val="28"/>
                <w:szCs w:val="28"/>
              </w:rPr>
              <w:t>связ</w:t>
            </w:r>
            <w:r w:rsidRPr="00327A1B">
              <w:rPr>
                <w:rFonts w:eastAsia="Times New Roman"/>
                <w:sz w:val="28"/>
                <w:szCs w:val="28"/>
              </w:rPr>
              <w:t>и предлагаемых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5D0791" w:rsidRPr="009E6DD9" w:rsidTr="005D079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91" w:rsidRPr="009E6DD9" w:rsidRDefault="005D0791" w:rsidP="007614F3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327A1B" w:rsidRDefault="005D0791" w:rsidP="00112002">
            <w:pPr>
              <w:ind w:right="176"/>
              <w:jc w:val="both"/>
              <w:rPr>
                <w:rFonts w:eastAsia="Times New Roman"/>
                <w:sz w:val="28"/>
                <w:szCs w:val="28"/>
              </w:rPr>
            </w:pPr>
            <w:r w:rsidRPr="00327A1B">
              <w:rPr>
                <w:rFonts w:eastAsia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возможности увеличения активности целевых групп населения в ре</w:t>
            </w:r>
            <w:r w:rsidR="004E434F" w:rsidRPr="00327A1B">
              <w:rPr>
                <w:rFonts w:eastAsia="Times New Roman"/>
                <w:sz w:val="28"/>
                <w:szCs w:val="28"/>
              </w:rPr>
              <w:t>зультате реализации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91" w:rsidRPr="009E6DD9" w:rsidRDefault="005D0791" w:rsidP="008E2E4D">
            <w:pPr>
              <w:ind w:right="176"/>
              <w:jc w:val="center"/>
              <w:rPr>
                <w:rFonts w:eastAsia="Times New Roman"/>
                <w:sz w:val="28"/>
                <w:szCs w:val="28"/>
              </w:rPr>
            </w:pPr>
            <w:r w:rsidRPr="009E6DD9"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5D0791" w:rsidRPr="009E6DD9" w:rsidRDefault="005D0791" w:rsidP="005D0791">
      <w:pPr>
        <w:spacing w:after="200"/>
        <w:ind w:right="176"/>
        <w:jc w:val="both"/>
        <w:rPr>
          <w:rFonts w:eastAsia="Times New Roman"/>
        </w:rPr>
      </w:pPr>
    </w:p>
    <w:p w:rsidR="001019DA" w:rsidRDefault="001019DA" w:rsidP="00F9418A">
      <w:pPr>
        <w:rPr>
          <w:sz w:val="28"/>
          <w:szCs w:val="28"/>
        </w:rPr>
      </w:pPr>
    </w:p>
    <w:sectPr w:rsidR="001019DA" w:rsidSect="00A22C75">
      <w:pgSz w:w="11906" w:h="16838"/>
      <w:pgMar w:top="1135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6AB1"/>
    <w:rsid w:val="0002544B"/>
    <w:rsid w:val="0003005C"/>
    <w:rsid w:val="00030D56"/>
    <w:rsid w:val="0003192B"/>
    <w:rsid w:val="00042F0D"/>
    <w:rsid w:val="000463D9"/>
    <w:rsid w:val="00046AC2"/>
    <w:rsid w:val="00055599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2AB8"/>
    <w:rsid w:val="00084272"/>
    <w:rsid w:val="00087395"/>
    <w:rsid w:val="00091CDB"/>
    <w:rsid w:val="000A17E5"/>
    <w:rsid w:val="000A7B61"/>
    <w:rsid w:val="000B0B75"/>
    <w:rsid w:val="000B2D9D"/>
    <w:rsid w:val="000B4C22"/>
    <w:rsid w:val="000C0351"/>
    <w:rsid w:val="000D35F0"/>
    <w:rsid w:val="000E1B89"/>
    <w:rsid w:val="000E4786"/>
    <w:rsid w:val="000E7F54"/>
    <w:rsid w:val="000F1F1D"/>
    <w:rsid w:val="000F209B"/>
    <w:rsid w:val="000F6913"/>
    <w:rsid w:val="000F7813"/>
    <w:rsid w:val="001019DA"/>
    <w:rsid w:val="00111BC1"/>
    <w:rsid w:val="00112002"/>
    <w:rsid w:val="001125EB"/>
    <w:rsid w:val="001204D0"/>
    <w:rsid w:val="00121F59"/>
    <w:rsid w:val="001268A0"/>
    <w:rsid w:val="00131F0F"/>
    <w:rsid w:val="00133BB2"/>
    <w:rsid w:val="001368D4"/>
    <w:rsid w:val="00145169"/>
    <w:rsid w:val="00146E2E"/>
    <w:rsid w:val="00154657"/>
    <w:rsid w:val="00155CFC"/>
    <w:rsid w:val="00157C28"/>
    <w:rsid w:val="0016664A"/>
    <w:rsid w:val="001670E2"/>
    <w:rsid w:val="00171A9B"/>
    <w:rsid w:val="001757F4"/>
    <w:rsid w:val="00176439"/>
    <w:rsid w:val="0017727F"/>
    <w:rsid w:val="00181858"/>
    <w:rsid w:val="00182ED1"/>
    <w:rsid w:val="00182FE9"/>
    <w:rsid w:val="001872D6"/>
    <w:rsid w:val="00196A09"/>
    <w:rsid w:val="00196EBD"/>
    <w:rsid w:val="001A09A8"/>
    <w:rsid w:val="001A4434"/>
    <w:rsid w:val="001B0AD7"/>
    <w:rsid w:val="001B761B"/>
    <w:rsid w:val="001B790B"/>
    <w:rsid w:val="001C12FC"/>
    <w:rsid w:val="001D056B"/>
    <w:rsid w:val="001D4A2A"/>
    <w:rsid w:val="001D6FFE"/>
    <w:rsid w:val="001E10A5"/>
    <w:rsid w:val="001E2D21"/>
    <w:rsid w:val="001E315F"/>
    <w:rsid w:val="001E3381"/>
    <w:rsid w:val="001E3539"/>
    <w:rsid w:val="001E5005"/>
    <w:rsid w:val="001E610B"/>
    <w:rsid w:val="001E75F9"/>
    <w:rsid w:val="001F2711"/>
    <w:rsid w:val="001F7D6B"/>
    <w:rsid w:val="00202449"/>
    <w:rsid w:val="002048C1"/>
    <w:rsid w:val="0021662D"/>
    <w:rsid w:val="002245B6"/>
    <w:rsid w:val="00224BB7"/>
    <w:rsid w:val="00234CB1"/>
    <w:rsid w:val="00234EC2"/>
    <w:rsid w:val="00236899"/>
    <w:rsid w:val="002407E2"/>
    <w:rsid w:val="00241BD4"/>
    <w:rsid w:val="00245C57"/>
    <w:rsid w:val="00246AE0"/>
    <w:rsid w:val="00262EB2"/>
    <w:rsid w:val="00265159"/>
    <w:rsid w:val="002656DD"/>
    <w:rsid w:val="00265C66"/>
    <w:rsid w:val="0026601E"/>
    <w:rsid w:val="002660C0"/>
    <w:rsid w:val="00266752"/>
    <w:rsid w:val="0028289A"/>
    <w:rsid w:val="0028405F"/>
    <w:rsid w:val="00287658"/>
    <w:rsid w:val="00290D5C"/>
    <w:rsid w:val="0029419B"/>
    <w:rsid w:val="002949A0"/>
    <w:rsid w:val="002A20EC"/>
    <w:rsid w:val="002A4977"/>
    <w:rsid w:val="002A6DC6"/>
    <w:rsid w:val="002A7306"/>
    <w:rsid w:val="002A7B12"/>
    <w:rsid w:val="002A7D12"/>
    <w:rsid w:val="002B0109"/>
    <w:rsid w:val="002B2B43"/>
    <w:rsid w:val="002B4DBC"/>
    <w:rsid w:val="002C2E49"/>
    <w:rsid w:val="002D0B2C"/>
    <w:rsid w:val="002D46F8"/>
    <w:rsid w:val="002D55FE"/>
    <w:rsid w:val="002D60DE"/>
    <w:rsid w:val="002D74D3"/>
    <w:rsid w:val="002D7DE3"/>
    <w:rsid w:val="002E4826"/>
    <w:rsid w:val="002F06FD"/>
    <w:rsid w:val="002F1BEC"/>
    <w:rsid w:val="002F3A59"/>
    <w:rsid w:val="002F78A1"/>
    <w:rsid w:val="002F78F8"/>
    <w:rsid w:val="002F7AA0"/>
    <w:rsid w:val="002F7CCF"/>
    <w:rsid w:val="003023E1"/>
    <w:rsid w:val="00317DB4"/>
    <w:rsid w:val="00325C36"/>
    <w:rsid w:val="00327A1B"/>
    <w:rsid w:val="00345D23"/>
    <w:rsid w:val="003465E9"/>
    <w:rsid w:val="003556FB"/>
    <w:rsid w:val="00356A26"/>
    <w:rsid w:val="00361B92"/>
    <w:rsid w:val="00365EB9"/>
    <w:rsid w:val="00367358"/>
    <w:rsid w:val="003811F5"/>
    <w:rsid w:val="003906B0"/>
    <w:rsid w:val="0039557A"/>
    <w:rsid w:val="003A24CD"/>
    <w:rsid w:val="003B3C30"/>
    <w:rsid w:val="003B4EDB"/>
    <w:rsid w:val="003B56E1"/>
    <w:rsid w:val="003B6D0A"/>
    <w:rsid w:val="003C26FF"/>
    <w:rsid w:val="003D78FC"/>
    <w:rsid w:val="003E0305"/>
    <w:rsid w:val="003E3FB2"/>
    <w:rsid w:val="003E69C8"/>
    <w:rsid w:val="003F4A3E"/>
    <w:rsid w:val="003F54F0"/>
    <w:rsid w:val="0040271B"/>
    <w:rsid w:val="0042027C"/>
    <w:rsid w:val="00442D50"/>
    <w:rsid w:val="00445E2C"/>
    <w:rsid w:val="0044694F"/>
    <w:rsid w:val="00446985"/>
    <w:rsid w:val="00453CA4"/>
    <w:rsid w:val="00456463"/>
    <w:rsid w:val="00462E86"/>
    <w:rsid w:val="00467DEF"/>
    <w:rsid w:val="0047078F"/>
    <w:rsid w:val="00470F07"/>
    <w:rsid w:val="00471239"/>
    <w:rsid w:val="00474271"/>
    <w:rsid w:val="00477D19"/>
    <w:rsid w:val="00481F18"/>
    <w:rsid w:val="00483A05"/>
    <w:rsid w:val="00485F89"/>
    <w:rsid w:val="0048640D"/>
    <w:rsid w:val="00495C2D"/>
    <w:rsid w:val="00495C87"/>
    <w:rsid w:val="0049748D"/>
    <w:rsid w:val="004974A1"/>
    <w:rsid w:val="004A6290"/>
    <w:rsid w:val="004B07C4"/>
    <w:rsid w:val="004B5180"/>
    <w:rsid w:val="004C6AB8"/>
    <w:rsid w:val="004D0A92"/>
    <w:rsid w:val="004D2285"/>
    <w:rsid w:val="004D3315"/>
    <w:rsid w:val="004E08AB"/>
    <w:rsid w:val="004E14FE"/>
    <w:rsid w:val="004E434F"/>
    <w:rsid w:val="004E54C9"/>
    <w:rsid w:val="004E66C0"/>
    <w:rsid w:val="0050149E"/>
    <w:rsid w:val="005031AF"/>
    <w:rsid w:val="00503370"/>
    <w:rsid w:val="005036C7"/>
    <w:rsid w:val="005071C7"/>
    <w:rsid w:val="00517D1D"/>
    <w:rsid w:val="00522E83"/>
    <w:rsid w:val="00526EB8"/>
    <w:rsid w:val="00540BF7"/>
    <w:rsid w:val="005529D6"/>
    <w:rsid w:val="00556938"/>
    <w:rsid w:val="00564BE5"/>
    <w:rsid w:val="00567381"/>
    <w:rsid w:val="00595983"/>
    <w:rsid w:val="00596079"/>
    <w:rsid w:val="005A2A74"/>
    <w:rsid w:val="005A4E77"/>
    <w:rsid w:val="005A6C77"/>
    <w:rsid w:val="005B2FDA"/>
    <w:rsid w:val="005B64ED"/>
    <w:rsid w:val="005C49D5"/>
    <w:rsid w:val="005C553B"/>
    <w:rsid w:val="005D0791"/>
    <w:rsid w:val="005D1168"/>
    <w:rsid w:val="005D25DA"/>
    <w:rsid w:val="005D5D40"/>
    <w:rsid w:val="005D6A1F"/>
    <w:rsid w:val="005F5805"/>
    <w:rsid w:val="0060355F"/>
    <w:rsid w:val="006035F4"/>
    <w:rsid w:val="00603DB6"/>
    <w:rsid w:val="00604767"/>
    <w:rsid w:val="00604863"/>
    <w:rsid w:val="0060524E"/>
    <w:rsid w:val="006110E7"/>
    <w:rsid w:val="00611D17"/>
    <w:rsid w:val="00624B13"/>
    <w:rsid w:val="006260BD"/>
    <w:rsid w:val="00631BDB"/>
    <w:rsid w:val="00631E6A"/>
    <w:rsid w:val="0063772F"/>
    <w:rsid w:val="006405C5"/>
    <w:rsid w:val="00646306"/>
    <w:rsid w:val="006561BB"/>
    <w:rsid w:val="00656230"/>
    <w:rsid w:val="00666BD6"/>
    <w:rsid w:val="00670BB4"/>
    <w:rsid w:val="0067437C"/>
    <w:rsid w:val="00690A95"/>
    <w:rsid w:val="00690D4F"/>
    <w:rsid w:val="006A41D1"/>
    <w:rsid w:val="006A4ABB"/>
    <w:rsid w:val="006B0951"/>
    <w:rsid w:val="006B7FFB"/>
    <w:rsid w:val="006C13A5"/>
    <w:rsid w:val="006D4E74"/>
    <w:rsid w:val="006F12D6"/>
    <w:rsid w:val="006F30DE"/>
    <w:rsid w:val="00700464"/>
    <w:rsid w:val="00704935"/>
    <w:rsid w:val="00716CA6"/>
    <w:rsid w:val="00723973"/>
    <w:rsid w:val="00723E4B"/>
    <w:rsid w:val="00737205"/>
    <w:rsid w:val="00737E5C"/>
    <w:rsid w:val="00746D81"/>
    <w:rsid w:val="00747F26"/>
    <w:rsid w:val="00752095"/>
    <w:rsid w:val="00752714"/>
    <w:rsid w:val="00755244"/>
    <w:rsid w:val="00756531"/>
    <w:rsid w:val="007614F3"/>
    <w:rsid w:val="00761526"/>
    <w:rsid w:val="0076285B"/>
    <w:rsid w:val="00773043"/>
    <w:rsid w:val="00784A75"/>
    <w:rsid w:val="007879D2"/>
    <w:rsid w:val="00791453"/>
    <w:rsid w:val="00794009"/>
    <w:rsid w:val="007A7199"/>
    <w:rsid w:val="007A758D"/>
    <w:rsid w:val="007A7BDB"/>
    <w:rsid w:val="007B441C"/>
    <w:rsid w:val="007B61A5"/>
    <w:rsid w:val="007D3A4A"/>
    <w:rsid w:val="007E25E7"/>
    <w:rsid w:val="007E3711"/>
    <w:rsid w:val="007E5D6E"/>
    <w:rsid w:val="007F1DC8"/>
    <w:rsid w:val="00801819"/>
    <w:rsid w:val="00801B3A"/>
    <w:rsid w:val="00801B42"/>
    <w:rsid w:val="00801EAB"/>
    <w:rsid w:val="00805D31"/>
    <w:rsid w:val="0080795E"/>
    <w:rsid w:val="00812608"/>
    <w:rsid w:val="00815388"/>
    <w:rsid w:val="00817A8D"/>
    <w:rsid w:val="008239C7"/>
    <w:rsid w:val="00824BEE"/>
    <w:rsid w:val="00825427"/>
    <w:rsid w:val="00831698"/>
    <w:rsid w:val="00835BCF"/>
    <w:rsid w:val="00835EB0"/>
    <w:rsid w:val="0083632A"/>
    <w:rsid w:val="00837E2D"/>
    <w:rsid w:val="008425EE"/>
    <w:rsid w:val="008433DF"/>
    <w:rsid w:val="00852D36"/>
    <w:rsid w:val="008547A2"/>
    <w:rsid w:val="00855EE3"/>
    <w:rsid w:val="00862CE9"/>
    <w:rsid w:val="00862EF1"/>
    <w:rsid w:val="00863CF2"/>
    <w:rsid w:val="0087302A"/>
    <w:rsid w:val="00874A71"/>
    <w:rsid w:val="0088672B"/>
    <w:rsid w:val="0088681D"/>
    <w:rsid w:val="00886A90"/>
    <w:rsid w:val="00892E10"/>
    <w:rsid w:val="00894965"/>
    <w:rsid w:val="008A7383"/>
    <w:rsid w:val="008A7CB9"/>
    <w:rsid w:val="008C1EB5"/>
    <w:rsid w:val="008C3200"/>
    <w:rsid w:val="008C5ACE"/>
    <w:rsid w:val="008C6AC7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44CC"/>
    <w:rsid w:val="008F6543"/>
    <w:rsid w:val="009013B7"/>
    <w:rsid w:val="00910F01"/>
    <w:rsid w:val="0091732C"/>
    <w:rsid w:val="009176EF"/>
    <w:rsid w:val="00925E8B"/>
    <w:rsid w:val="00931FA3"/>
    <w:rsid w:val="00947A70"/>
    <w:rsid w:val="00951961"/>
    <w:rsid w:val="009546D5"/>
    <w:rsid w:val="00954E4A"/>
    <w:rsid w:val="0095695A"/>
    <w:rsid w:val="00957E04"/>
    <w:rsid w:val="009620A3"/>
    <w:rsid w:val="00963C14"/>
    <w:rsid w:val="00963E53"/>
    <w:rsid w:val="00974718"/>
    <w:rsid w:val="00974B44"/>
    <w:rsid w:val="00976322"/>
    <w:rsid w:val="009824B3"/>
    <w:rsid w:val="009905A4"/>
    <w:rsid w:val="00995915"/>
    <w:rsid w:val="009A413F"/>
    <w:rsid w:val="009A6329"/>
    <w:rsid w:val="009A7EA5"/>
    <w:rsid w:val="009B0C2B"/>
    <w:rsid w:val="009C2728"/>
    <w:rsid w:val="009C5712"/>
    <w:rsid w:val="009E3682"/>
    <w:rsid w:val="009E3917"/>
    <w:rsid w:val="009E666D"/>
    <w:rsid w:val="009E6DD9"/>
    <w:rsid w:val="009F7B16"/>
    <w:rsid w:val="00A01EA8"/>
    <w:rsid w:val="00A01ECF"/>
    <w:rsid w:val="00A03E53"/>
    <w:rsid w:val="00A0438D"/>
    <w:rsid w:val="00A071D9"/>
    <w:rsid w:val="00A11ED0"/>
    <w:rsid w:val="00A16FCF"/>
    <w:rsid w:val="00A22C75"/>
    <w:rsid w:val="00A37B30"/>
    <w:rsid w:val="00A4122F"/>
    <w:rsid w:val="00A47FEE"/>
    <w:rsid w:val="00A50E85"/>
    <w:rsid w:val="00A524BA"/>
    <w:rsid w:val="00A57968"/>
    <w:rsid w:val="00A6031E"/>
    <w:rsid w:val="00A607E5"/>
    <w:rsid w:val="00A65BD8"/>
    <w:rsid w:val="00A719DF"/>
    <w:rsid w:val="00A74393"/>
    <w:rsid w:val="00A810AF"/>
    <w:rsid w:val="00A84078"/>
    <w:rsid w:val="00A916F2"/>
    <w:rsid w:val="00A91CCA"/>
    <w:rsid w:val="00A93172"/>
    <w:rsid w:val="00AA510A"/>
    <w:rsid w:val="00AA67FF"/>
    <w:rsid w:val="00AA74C8"/>
    <w:rsid w:val="00AB050B"/>
    <w:rsid w:val="00AB27A2"/>
    <w:rsid w:val="00AC0F9B"/>
    <w:rsid w:val="00AD00DE"/>
    <w:rsid w:val="00AD2271"/>
    <w:rsid w:val="00AD7615"/>
    <w:rsid w:val="00AE31CA"/>
    <w:rsid w:val="00AF4C22"/>
    <w:rsid w:val="00B05D6C"/>
    <w:rsid w:val="00B16336"/>
    <w:rsid w:val="00B1711D"/>
    <w:rsid w:val="00B17F09"/>
    <w:rsid w:val="00B21226"/>
    <w:rsid w:val="00B2705E"/>
    <w:rsid w:val="00B30AAE"/>
    <w:rsid w:val="00B31BD6"/>
    <w:rsid w:val="00B33232"/>
    <w:rsid w:val="00B33FAF"/>
    <w:rsid w:val="00B4067F"/>
    <w:rsid w:val="00B44EB2"/>
    <w:rsid w:val="00B46AC3"/>
    <w:rsid w:val="00B53F6E"/>
    <w:rsid w:val="00B57DD6"/>
    <w:rsid w:val="00B7649B"/>
    <w:rsid w:val="00B96B7F"/>
    <w:rsid w:val="00BA3445"/>
    <w:rsid w:val="00BA5F66"/>
    <w:rsid w:val="00BA73B1"/>
    <w:rsid w:val="00BB2073"/>
    <w:rsid w:val="00BB6DC7"/>
    <w:rsid w:val="00BC4DA2"/>
    <w:rsid w:val="00BC7939"/>
    <w:rsid w:val="00BC7B78"/>
    <w:rsid w:val="00BD43EB"/>
    <w:rsid w:val="00BE5E13"/>
    <w:rsid w:val="00BF414E"/>
    <w:rsid w:val="00BF6DB2"/>
    <w:rsid w:val="00BF78E7"/>
    <w:rsid w:val="00C1050E"/>
    <w:rsid w:val="00C12DBC"/>
    <w:rsid w:val="00C17B2B"/>
    <w:rsid w:val="00C24D82"/>
    <w:rsid w:val="00C25DFB"/>
    <w:rsid w:val="00C3032C"/>
    <w:rsid w:val="00C303CF"/>
    <w:rsid w:val="00C31A72"/>
    <w:rsid w:val="00C4517B"/>
    <w:rsid w:val="00C45C21"/>
    <w:rsid w:val="00C474C3"/>
    <w:rsid w:val="00C541BB"/>
    <w:rsid w:val="00C651ED"/>
    <w:rsid w:val="00C675F0"/>
    <w:rsid w:val="00C7560F"/>
    <w:rsid w:val="00C819D3"/>
    <w:rsid w:val="00C81B51"/>
    <w:rsid w:val="00C84D86"/>
    <w:rsid w:val="00C85794"/>
    <w:rsid w:val="00C91E83"/>
    <w:rsid w:val="00C95704"/>
    <w:rsid w:val="00CA017C"/>
    <w:rsid w:val="00CA0213"/>
    <w:rsid w:val="00CA0F77"/>
    <w:rsid w:val="00CB1CF1"/>
    <w:rsid w:val="00CB24F3"/>
    <w:rsid w:val="00CC51C2"/>
    <w:rsid w:val="00CC5A66"/>
    <w:rsid w:val="00CD0D73"/>
    <w:rsid w:val="00CD3818"/>
    <w:rsid w:val="00CD5D5F"/>
    <w:rsid w:val="00CE30C7"/>
    <w:rsid w:val="00CE4B99"/>
    <w:rsid w:val="00CF2228"/>
    <w:rsid w:val="00CF276A"/>
    <w:rsid w:val="00CF5CC8"/>
    <w:rsid w:val="00CF663F"/>
    <w:rsid w:val="00D02BD4"/>
    <w:rsid w:val="00D036FC"/>
    <w:rsid w:val="00D0453E"/>
    <w:rsid w:val="00D048DA"/>
    <w:rsid w:val="00D153C3"/>
    <w:rsid w:val="00D1573F"/>
    <w:rsid w:val="00D16634"/>
    <w:rsid w:val="00D267D3"/>
    <w:rsid w:val="00D34D93"/>
    <w:rsid w:val="00D449CF"/>
    <w:rsid w:val="00D46667"/>
    <w:rsid w:val="00D47F60"/>
    <w:rsid w:val="00D54277"/>
    <w:rsid w:val="00D56FDD"/>
    <w:rsid w:val="00D64EAC"/>
    <w:rsid w:val="00D7116B"/>
    <w:rsid w:val="00D71856"/>
    <w:rsid w:val="00D72767"/>
    <w:rsid w:val="00D7477C"/>
    <w:rsid w:val="00D816EB"/>
    <w:rsid w:val="00D82349"/>
    <w:rsid w:val="00D84BFC"/>
    <w:rsid w:val="00D85463"/>
    <w:rsid w:val="00D87642"/>
    <w:rsid w:val="00D91884"/>
    <w:rsid w:val="00D9224B"/>
    <w:rsid w:val="00D96E33"/>
    <w:rsid w:val="00D97AA9"/>
    <w:rsid w:val="00DA37D2"/>
    <w:rsid w:val="00DA3B30"/>
    <w:rsid w:val="00DA49D5"/>
    <w:rsid w:val="00DB042F"/>
    <w:rsid w:val="00DB4A0B"/>
    <w:rsid w:val="00DC4292"/>
    <w:rsid w:val="00DC5A0C"/>
    <w:rsid w:val="00DC73F6"/>
    <w:rsid w:val="00DD3408"/>
    <w:rsid w:val="00DD75BB"/>
    <w:rsid w:val="00DE3751"/>
    <w:rsid w:val="00DE4EAA"/>
    <w:rsid w:val="00DF087F"/>
    <w:rsid w:val="00DF1FBC"/>
    <w:rsid w:val="00DF3AF4"/>
    <w:rsid w:val="00DF550B"/>
    <w:rsid w:val="00DF56BF"/>
    <w:rsid w:val="00DF72D3"/>
    <w:rsid w:val="00E02382"/>
    <w:rsid w:val="00E03808"/>
    <w:rsid w:val="00E13CF0"/>
    <w:rsid w:val="00E1620C"/>
    <w:rsid w:val="00E16943"/>
    <w:rsid w:val="00E2058C"/>
    <w:rsid w:val="00E21925"/>
    <w:rsid w:val="00E24815"/>
    <w:rsid w:val="00E30709"/>
    <w:rsid w:val="00E40578"/>
    <w:rsid w:val="00E41773"/>
    <w:rsid w:val="00E435A3"/>
    <w:rsid w:val="00E445C0"/>
    <w:rsid w:val="00E46360"/>
    <w:rsid w:val="00E47687"/>
    <w:rsid w:val="00E553AC"/>
    <w:rsid w:val="00E56455"/>
    <w:rsid w:val="00E57B5B"/>
    <w:rsid w:val="00E57D91"/>
    <w:rsid w:val="00E603C0"/>
    <w:rsid w:val="00E635AB"/>
    <w:rsid w:val="00E63D86"/>
    <w:rsid w:val="00E821A3"/>
    <w:rsid w:val="00E82539"/>
    <w:rsid w:val="00E836EA"/>
    <w:rsid w:val="00E87094"/>
    <w:rsid w:val="00E94517"/>
    <w:rsid w:val="00EA0C03"/>
    <w:rsid w:val="00EA311A"/>
    <w:rsid w:val="00EA3B92"/>
    <w:rsid w:val="00EA47E2"/>
    <w:rsid w:val="00EA6EF2"/>
    <w:rsid w:val="00EB243A"/>
    <w:rsid w:val="00EB339E"/>
    <w:rsid w:val="00EC4907"/>
    <w:rsid w:val="00ED3052"/>
    <w:rsid w:val="00ED48DB"/>
    <w:rsid w:val="00EE275E"/>
    <w:rsid w:val="00EE2EF2"/>
    <w:rsid w:val="00EE4D05"/>
    <w:rsid w:val="00EE6D8F"/>
    <w:rsid w:val="00EF5E91"/>
    <w:rsid w:val="00F04E65"/>
    <w:rsid w:val="00F05692"/>
    <w:rsid w:val="00F10347"/>
    <w:rsid w:val="00F1108F"/>
    <w:rsid w:val="00F15461"/>
    <w:rsid w:val="00F15BCC"/>
    <w:rsid w:val="00F20AEF"/>
    <w:rsid w:val="00F24222"/>
    <w:rsid w:val="00F2467F"/>
    <w:rsid w:val="00F24BBC"/>
    <w:rsid w:val="00F25429"/>
    <w:rsid w:val="00F26554"/>
    <w:rsid w:val="00F305E1"/>
    <w:rsid w:val="00F32F32"/>
    <w:rsid w:val="00F406B7"/>
    <w:rsid w:val="00F42F47"/>
    <w:rsid w:val="00F507B7"/>
    <w:rsid w:val="00F533D3"/>
    <w:rsid w:val="00F546C9"/>
    <w:rsid w:val="00F566A8"/>
    <w:rsid w:val="00F629E3"/>
    <w:rsid w:val="00F656EB"/>
    <w:rsid w:val="00F72398"/>
    <w:rsid w:val="00F85CA3"/>
    <w:rsid w:val="00F9021C"/>
    <w:rsid w:val="00F9418A"/>
    <w:rsid w:val="00FA5390"/>
    <w:rsid w:val="00FA6AF7"/>
    <w:rsid w:val="00FB76C6"/>
    <w:rsid w:val="00FC63DA"/>
    <w:rsid w:val="00FD0A53"/>
    <w:rsid w:val="00FD129C"/>
    <w:rsid w:val="00FD1BF1"/>
    <w:rsid w:val="00FE3F44"/>
    <w:rsid w:val="00FE6446"/>
    <w:rsid w:val="00FF365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98F9-8D3D-4885-A8FB-260C6A76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A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7CE0-C537-43C6-866D-15E084A5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5064</Words>
  <Characters>28866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2.5. При принятии положительного решения о предоставлении субсидии Главный распо</vt:lpstr>
      <vt:lpstr>        Получатель субсидии в течении 3 рабочих дней подписывает соглашение о предоставл</vt:lpstr>
      <vt:lpstr>    3. Порядок работы комиссии</vt:lpstr>
      <vt:lpstr>    </vt:lpstr>
      <vt:lpstr/>
      <vt:lpstr/>
      <vt:lpstr/>
      <vt:lpstr/>
      <vt:lpstr>Приложение 1 к Порядку </vt:lpstr>
      <vt:lpstr/>
      <vt:lpstr>Заявление </vt:lpstr>
      <vt:lpstr>на участие в конкурсе некоммерческих организаций для предоставления субсидии из </vt:lpstr>
      <vt:lpstr>городского округа Красногорск  </vt:lpstr>
      <vt:lpstr/>
      <vt:lpstr/>
      <vt:lpstr/>
      <vt:lpstr/>
      <vt:lpstr/>
      <vt:lpstr/>
      <vt:lpstr/>
      <vt:lpstr>Приложение 2 к Порядку </vt:lpstr>
      <vt:lpstr/>
      <vt:lpstr>Критерии оценки заявок на участие в конкурсе</vt:lpstr>
      <vt:lpstr/>
    </vt:vector>
  </TitlesOfParts>
  <Company/>
  <LinksUpToDate>false</LinksUpToDate>
  <CharactersWithSpaces>33863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215_2</cp:lastModifiedBy>
  <cp:revision>24</cp:revision>
  <cp:lastPrinted>2018-07-03T13:29:00Z</cp:lastPrinted>
  <dcterms:created xsi:type="dcterms:W3CDTF">2018-07-03T12:25:00Z</dcterms:created>
  <dcterms:modified xsi:type="dcterms:W3CDTF">2018-07-24T12:39:00Z</dcterms:modified>
</cp:coreProperties>
</file>